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92A18" w14:textId="52DF5E1D" w:rsidR="00D03B54" w:rsidRPr="003137A2" w:rsidRDefault="00F574CC" w:rsidP="00D03B54">
      <w:pPr>
        <w:spacing w:after="120" w:line="276" w:lineRule="auto"/>
        <w:rPr>
          <w:rFonts w:eastAsia="Calibri" w:cstheme="minorHAnsi"/>
          <w:b/>
          <w:sz w:val="28"/>
          <w:szCs w:val="28"/>
        </w:rPr>
      </w:pPr>
      <w:r>
        <w:rPr>
          <w:b/>
          <w:sz w:val="28"/>
          <w:szCs w:val="28"/>
        </w:rPr>
        <w:t>Annexe 2 à l’</w:t>
      </w:r>
      <w:proofErr w:type="spellStart"/>
      <w:r>
        <w:rPr>
          <w:b/>
          <w:sz w:val="28"/>
          <w:szCs w:val="28"/>
        </w:rPr>
        <w:t>AROPräv</w:t>
      </w:r>
      <w:proofErr w:type="spellEnd"/>
      <w:r>
        <w:rPr>
          <w:b/>
          <w:sz w:val="28"/>
          <w:szCs w:val="28"/>
        </w:rPr>
        <w:t xml:space="preserve"> (Règlement du cadre adopté par la Conférence épiscopale allemande - Prévention contre la violence sexuelle envers les mineurs et les adultes vulnérables ou ayant besoin d’aide) </w:t>
      </w:r>
    </w:p>
    <w:p w14:paraId="017613A5" w14:textId="00D923D3" w:rsidR="00D03B54" w:rsidRPr="000B2669" w:rsidRDefault="00D03B54" w:rsidP="005A0810">
      <w:pPr>
        <w:pStyle w:val="Listenabsatz"/>
        <w:spacing w:after="120" w:line="276" w:lineRule="auto"/>
        <w:jc w:val="center"/>
        <w:rPr>
          <w:rFonts w:eastAsia="Calibri" w:cstheme="minorHAnsi"/>
          <w:b/>
          <w:color w:val="0070C0"/>
          <w:sz w:val="32"/>
          <w:szCs w:val="32"/>
        </w:rPr>
      </w:pPr>
      <w:r>
        <w:rPr>
          <w:b/>
          <w:color w:val="0070C0"/>
          <w:sz w:val="32"/>
          <w:szCs w:val="32"/>
        </w:rPr>
        <w:t>Déclaration sur le respect des limites et du code de conduite</w:t>
      </w:r>
      <w:r w:rsidR="005A0810">
        <w:rPr>
          <w:b/>
          <w:color w:val="0070C0"/>
          <w:sz w:val="32"/>
          <w:szCs w:val="32"/>
        </w:rPr>
        <w:br/>
      </w:r>
      <w:r>
        <w:rPr>
          <w:b/>
          <w:color w:val="0070C0"/>
          <w:sz w:val="32"/>
          <w:szCs w:val="32"/>
        </w:rPr>
        <w:t>pour les employés au service de l’Église et les personnes travaillant à titre bénévole</w:t>
      </w:r>
    </w:p>
    <w:p w14:paraId="29DC5997" w14:textId="77777777" w:rsidR="00D03B54" w:rsidRPr="003137A2" w:rsidRDefault="00D03B54" w:rsidP="00D03B54">
      <w:pPr>
        <w:spacing w:after="120" w:line="276" w:lineRule="auto"/>
        <w:rPr>
          <w:rFonts w:eastAsia="Calibri" w:cstheme="minorHAnsi"/>
          <w:sz w:val="40"/>
          <w:szCs w:val="40"/>
        </w:rPr>
      </w:pPr>
    </w:p>
    <w:p w14:paraId="0565B5A0" w14:textId="78384E3A" w:rsidR="00D03B54" w:rsidRPr="003137A2" w:rsidRDefault="00D03B54" w:rsidP="00D03B54">
      <w:pPr>
        <w:spacing w:after="120" w:line="276" w:lineRule="auto"/>
        <w:rPr>
          <w:rFonts w:eastAsia="Calibri" w:cstheme="minorHAnsi"/>
          <w:sz w:val="24"/>
          <w:szCs w:val="24"/>
        </w:rPr>
      </w:pPr>
      <w:r>
        <w:rPr>
          <w:sz w:val="24"/>
          <w:szCs w:val="24"/>
        </w:rPr>
        <w:t xml:space="preserve">La déclaration sur le respect des limites, du code de conduite, de l’enseignement et de la participation à une formation de prévention qui y sont liés sont des éléments essentiels de la prévention contre les violences sexuelles dans l’archidiocèse de Fribourg. Celles-ci sont ancrées dans le « Règlement du cadre de la prévention contre les violences sexuelles envers les mineurs et les adultes vulnérables » et dans le « Règlement d’application du règlement du cadre de la prévention » qui en fait partie. </w:t>
      </w:r>
    </w:p>
    <w:p w14:paraId="29F569D8" w14:textId="77777777" w:rsidR="00D03B54" w:rsidRPr="003137A2" w:rsidRDefault="00D03B54" w:rsidP="00D03B54">
      <w:pPr>
        <w:spacing w:after="120" w:line="276" w:lineRule="auto"/>
        <w:rPr>
          <w:rFonts w:eastAsia="Calibri" w:cstheme="minorHAnsi"/>
          <w:sz w:val="24"/>
          <w:szCs w:val="24"/>
        </w:rPr>
      </w:pPr>
    </w:p>
    <w:p w14:paraId="46EA53D4" w14:textId="77777777" w:rsidR="00D03B54" w:rsidRPr="003137A2" w:rsidRDefault="00D03B54" w:rsidP="00D03B54">
      <w:pPr>
        <w:spacing w:after="120" w:line="276" w:lineRule="auto"/>
        <w:rPr>
          <w:rFonts w:eastAsia="Calibri" w:cstheme="minorHAnsi"/>
          <w:i/>
          <w:sz w:val="24"/>
          <w:szCs w:val="24"/>
        </w:rPr>
      </w:pPr>
      <w:r>
        <w:rPr>
          <w:i/>
          <w:sz w:val="24"/>
          <w:szCs w:val="24"/>
        </w:rPr>
        <w:t xml:space="preserve">« L’objectif de l’archidiocèse de Fribourg est d’offrir à tous les enfants, jeunes et adultes ayant besoin de protection ou d’aide, un espace d’apprentissage et de vie sûr, dans l’esprit de l’Évangile et sur la base de la vision chrétienne de l’être humain. </w:t>
      </w:r>
    </w:p>
    <w:p w14:paraId="269ED1BC" w14:textId="017B423E" w:rsidR="00D03B54" w:rsidRPr="003137A2" w:rsidRDefault="00D03B54" w:rsidP="00D03B54">
      <w:pPr>
        <w:spacing w:after="120" w:line="276" w:lineRule="auto"/>
        <w:rPr>
          <w:rFonts w:eastAsia="Calibri" w:cstheme="minorHAnsi"/>
          <w:i/>
          <w:sz w:val="24"/>
          <w:szCs w:val="24"/>
        </w:rPr>
      </w:pPr>
      <w:r>
        <w:rPr>
          <w:i/>
          <w:sz w:val="24"/>
          <w:szCs w:val="24"/>
        </w:rPr>
        <w:t>Dans cet espace d’apprentissage et de vie, le développement humain et spirituel doit être encouragé, et la dignité et l’intégrité respectées. Dans ce contexte, il convient de se protéger contre la violence, en particulier contre la violence sexuelle</w:t>
      </w:r>
      <w:r w:rsidR="000A05EA">
        <w:rPr>
          <w:i/>
          <w:sz w:val="24"/>
          <w:szCs w:val="24"/>
        </w:rPr>
        <w:t>.</w:t>
      </w:r>
      <w:r>
        <w:rPr>
          <w:i/>
          <w:sz w:val="24"/>
          <w:szCs w:val="24"/>
        </w:rPr>
        <w:t> »</w:t>
      </w:r>
    </w:p>
    <w:p w14:paraId="35E0CFB2" w14:textId="77777777" w:rsidR="00D03B54" w:rsidRPr="003137A2" w:rsidRDefault="00D03B54" w:rsidP="00D03B54">
      <w:pPr>
        <w:spacing w:after="120" w:line="276" w:lineRule="auto"/>
        <w:rPr>
          <w:rFonts w:eastAsia="Calibri" w:cstheme="minorHAnsi"/>
          <w:sz w:val="24"/>
          <w:szCs w:val="24"/>
        </w:rPr>
      </w:pPr>
      <w:r>
        <w:rPr>
          <w:sz w:val="24"/>
          <w:szCs w:val="24"/>
        </w:rPr>
        <w:t xml:space="preserve">(Préambule du règlement du cadre de la prévention contre la violence sexualisée) </w:t>
      </w:r>
    </w:p>
    <w:p w14:paraId="0C8CB490" w14:textId="77777777" w:rsidR="00D03B54" w:rsidRPr="003137A2" w:rsidRDefault="00D03B54" w:rsidP="00D03B54">
      <w:pPr>
        <w:spacing w:after="120" w:line="276" w:lineRule="auto"/>
        <w:rPr>
          <w:rFonts w:eastAsia="Calibri" w:cstheme="minorHAnsi"/>
          <w:sz w:val="24"/>
          <w:szCs w:val="24"/>
        </w:rPr>
      </w:pPr>
    </w:p>
    <w:p w14:paraId="0CF7A413" w14:textId="4C84ECA3" w:rsidR="00D03B54" w:rsidRPr="003137A2" w:rsidRDefault="00D03B54" w:rsidP="00D03B54">
      <w:pPr>
        <w:spacing w:after="200" w:line="276" w:lineRule="auto"/>
        <w:rPr>
          <w:rFonts w:eastAsia="Calibri" w:cstheme="minorHAnsi"/>
          <w:sz w:val="24"/>
          <w:szCs w:val="24"/>
        </w:rPr>
      </w:pPr>
      <w:r>
        <w:rPr>
          <w:sz w:val="24"/>
          <w:szCs w:val="24"/>
        </w:rPr>
        <w:t xml:space="preserve">Le présent code de conduite résume les règles de comportement obligatoires pour les activités avec des enfants, des jeunes et des adultes vulnérables ou ayant besoin d’aide. Il se compose de la </w:t>
      </w:r>
      <w:r w:rsidR="00B146B7">
        <w:rPr>
          <w:b/>
          <w:bCs/>
          <w:sz w:val="24"/>
          <w:szCs w:val="24"/>
        </w:rPr>
        <w:t>P</w:t>
      </w:r>
      <w:r w:rsidRPr="00B146B7">
        <w:rPr>
          <w:b/>
          <w:bCs/>
          <w:sz w:val="24"/>
          <w:szCs w:val="24"/>
        </w:rPr>
        <w:t xml:space="preserve">artie </w:t>
      </w:r>
      <w:r w:rsidR="00B146B7">
        <w:rPr>
          <w:b/>
          <w:bCs/>
          <w:sz w:val="24"/>
          <w:szCs w:val="24"/>
        </w:rPr>
        <w:t>G</w:t>
      </w:r>
      <w:r w:rsidRPr="00B146B7">
        <w:rPr>
          <w:b/>
          <w:bCs/>
          <w:sz w:val="24"/>
          <w:szCs w:val="24"/>
        </w:rPr>
        <w:t>énérale</w:t>
      </w:r>
      <w:r>
        <w:rPr>
          <w:sz w:val="24"/>
          <w:szCs w:val="24"/>
        </w:rPr>
        <w:t xml:space="preserve">, qui s’applique de la même manière à tous les employé(e)s au service de l’Église, aux personnes travaillant à titre bénévole et aux titulaires de mandats dans le domaine ecclésiastique, ainsi que de la </w:t>
      </w:r>
      <w:r w:rsidR="00B146B7">
        <w:rPr>
          <w:b/>
          <w:bCs/>
          <w:sz w:val="24"/>
          <w:szCs w:val="24"/>
        </w:rPr>
        <w:t>P</w:t>
      </w:r>
      <w:r>
        <w:rPr>
          <w:b/>
          <w:bCs/>
          <w:sz w:val="24"/>
          <w:szCs w:val="24"/>
        </w:rPr>
        <w:t xml:space="preserve">artie </w:t>
      </w:r>
      <w:r w:rsidR="00B146B7">
        <w:rPr>
          <w:b/>
          <w:bCs/>
          <w:sz w:val="24"/>
          <w:szCs w:val="24"/>
        </w:rPr>
        <w:t>S</w:t>
      </w:r>
      <w:r>
        <w:rPr>
          <w:b/>
          <w:bCs/>
          <w:sz w:val="24"/>
          <w:szCs w:val="24"/>
        </w:rPr>
        <w:t>pécifique</w:t>
      </w:r>
      <w:r>
        <w:rPr>
          <w:sz w:val="24"/>
          <w:szCs w:val="24"/>
        </w:rPr>
        <w:t xml:space="preserve">, qui contient des règles de comportement obligatoires pour le domaine d’activité / le lieu d’intervention concret. La déclaration de respect des limites doit être signée au cours des deux premières semaines suivant le début de l’activité, lors d’un entretien d’orientation et d’information avec le/la supérieur(e) hiérarchique ou la personne mandatée pour le bénévolat. </w:t>
      </w:r>
    </w:p>
    <w:p w14:paraId="1D7FF5BD" w14:textId="44E7FAE2" w:rsidR="00D03B54" w:rsidRPr="003137A2" w:rsidRDefault="00D03B54" w:rsidP="001B1E75">
      <w:pPr>
        <w:autoSpaceDE w:val="0"/>
        <w:autoSpaceDN w:val="0"/>
        <w:adjustRightInd w:val="0"/>
        <w:spacing w:after="0" w:line="360" w:lineRule="auto"/>
        <w:rPr>
          <w:rFonts w:eastAsia="Calibri" w:cstheme="minorHAnsi"/>
        </w:rPr>
      </w:pPr>
    </w:p>
    <w:p w14:paraId="264564FD" w14:textId="77777777" w:rsidR="0087205F" w:rsidRDefault="0087205F">
      <w:pPr>
        <w:rPr>
          <w:rFonts w:eastAsia="Calibri" w:cstheme="minorHAnsi"/>
          <w:b/>
          <w:color w:val="C00000"/>
          <w:sz w:val="40"/>
          <w:szCs w:val="40"/>
        </w:rPr>
      </w:pPr>
      <w:r>
        <w:br w:type="page"/>
      </w:r>
    </w:p>
    <w:p w14:paraId="510321A9" w14:textId="4253DCAB" w:rsidR="00D03B54" w:rsidRPr="00545E87" w:rsidRDefault="00D03B54" w:rsidP="00F318D8">
      <w:pPr>
        <w:pStyle w:val="Listenabsatz"/>
        <w:autoSpaceDE w:val="0"/>
        <w:autoSpaceDN w:val="0"/>
        <w:adjustRightInd w:val="0"/>
        <w:spacing w:after="0" w:line="360" w:lineRule="auto"/>
        <w:ind w:left="0"/>
        <w:rPr>
          <w:rFonts w:eastAsia="Calibri" w:cstheme="minorHAnsi"/>
          <w:b/>
          <w:color w:val="0070C0"/>
          <w:sz w:val="40"/>
          <w:szCs w:val="40"/>
        </w:rPr>
      </w:pPr>
      <w:r>
        <w:rPr>
          <w:b/>
          <w:color w:val="0070C0"/>
          <w:sz w:val="40"/>
          <w:szCs w:val="40"/>
        </w:rPr>
        <w:lastRenderedPageBreak/>
        <w:t>Code de comportement</w:t>
      </w:r>
    </w:p>
    <w:p w14:paraId="002F2D9C" w14:textId="134BFB90" w:rsidR="00D03B54" w:rsidRPr="00545E87" w:rsidRDefault="00D03B54" w:rsidP="00CF7506">
      <w:pPr>
        <w:pStyle w:val="Listenabsatz"/>
        <w:numPr>
          <w:ilvl w:val="0"/>
          <w:numId w:val="11"/>
        </w:numPr>
        <w:autoSpaceDE w:val="0"/>
        <w:autoSpaceDN w:val="0"/>
        <w:adjustRightInd w:val="0"/>
        <w:spacing w:after="0" w:line="240" w:lineRule="auto"/>
        <w:ind w:left="426"/>
        <w:rPr>
          <w:rFonts w:eastAsia="Calibri" w:cstheme="minorHAnsi"/>
          <w:b/>
          <w:color w:val="0070C0"/>
          <w:sz w:val="28"/>
          <w:szCs w:val="28"/>
        </w:rPr>
      </w:pPr>
      <w:r>
        <w:rPr>
          <w:b/>
          <w:color w:val="0070C0"/>
          <w:sz w:val="28"/>
          <w:szCs w:val="28"/>
        </w:rPr>
        <w:t>Partie générale pour tous les employés et les bénévoles de l’archidiocèse de Fribourg</w:t>
      </w:r>
    </w:p>
    <w:p w14:paraId="2CF56BA7" w14:textId="77777777" w:rsidR="00D03B54" w:rsidRPr="003137A2" w:rsidRDefault="00D03B54" w:rsidP="00D03B54">
      <w:pPr>
        <w:keepNext/>
        <w:spacing w:before="240" w:after="60" w:line="276" w:lineRule="auto"/>
        <w:outlineLvl w:val="2"/>
        <w:rPr>
          <w:rFonts w:eastAsia="Times New Roman" w:cstheme="minorHAnsi"/>
          <w:b/>
          <w:bCs/>
          <w:sz w:val="26"/>
          <w:szCs w:val="26"/>
        </w:rPr>
      </w:pPr>
      <w:r>
        <w:rPr>
          <w:b/>
          <w:bCs/>
          <w:sz w:val="26"/>
          <w:szCs w:val="26"/>
        </w:rPr>
        <w:t xml:space="preserve">Objectif du présent code de conduite : </w:t>
      </w:r>
    </w:p>
    <w:p w14:paraId="5E2F9F10" w14:textId="77777777" w:rsidR="00D03B54" w:rsidRPr="003137A2" w:rsidRDefault="00D03B54" w:rsidP="00D03B54">
      <w:pPr>
        <w:spacing w:after="120" w:line="276" w:lineRule="auto"/>
        <w:rPr>
          <w:rFonts w:eastAsia="Calibri" w:cstheme="minorHAnsi"/>
        </w:rPr>
      </w:pPr>
      <w:r>
        <w:t xml:space="preserve">L’archidiocèse de Fribourg veut offrir en particulier aux enfants, aux jeunes et aux adultes ayant besoin de protection ou d’aide, ainsi qu’à toutes les personnes qui se confient à l’action de l’Église, des espaces de vie dans lesquels ils peuvent développer leur personnalité, leurs capacités, leurs talents et leur foi personnelle. </w:t>
      </w:r>
    </w:p>
    <w:p w14:paraId="06D58292" w14:textId="3BF74A22" w:rsidR="002D55DF" w:rsidRDefault="00D03B54" w:rsidP="00D03B54">
      <w:pPr>
        <w:spacing w:after="120" w:line="276" w:lineRule="auto"/>
        <w:rPr>
          <w:rFonts w:eastAsia="Calibri" w:cstheme="minorHAnsi"/>
        </w:rPr>
      </w:pPr>
      <w:r>
        <w:t xml:space="preserve">La responsabilité de la protection contre toute forme de violence, en particulier la violence sexuelle, incombe à tous les employé(e)s au service de l’Église, aux personnes travaillant à titre bénévole et aux titulaires de mandats. Une responsabilité particulière incombe aux employé(e)s au service de l’Église. Les personnes exerçant une fonction de direction ont une responsabilité de premier plan et une obligation globale de mettre en œuvre des mesures de protection contre la violence, en particulier la violence sexuelle, dans leur domaine de compétence. </w:t>
      </w:r>
    </w:p>
    <w:p w14:paraId="72C1B074" w14:textId="3191BBBE" w:rsidR="00D03B54" w:rsidRPr="003137A2" w:rsidRDefault="00D03B54" w:rsidP="00D03B54">
      <w:pPr>
        <w:spacing w:after="120" w:line="276" w:lineRule="auto"/>
        <w:rPr>
          <w:rFonts w:eastAsia="Calibri" w:cstheme="minorHAnsi"/>
        </w:rPr>
      </w:pPr>
      <w:r>
        <w:t xml:space="preserve">Les contenus suivants sont des règles de conduite obligatoires pour tous les employés au service de l’Église, toutes les personnes travaillant à titre bénévole ainsi que les titulaires de mandats dans l’archidiocèse de Fribourg. Par ma signature, je m’engage à respecter ce code de conduite. </w:t>
      </w:r>
    </w:p>
    <w:p w14:paraId="0B9B4C5A" w14:textId="77777777" w:rsidR="00D03B54" w:rsidRPr="003137A2" w:rsidRDefault="00D03B54" w:rsidP="00D03B54">
      <w:pPr>
        <w:keepNext/>
        <w:spacing w:before="240" w:after="60" w:line="276" w:lineRule="auto"/>
        <w:outlineLvl w:val="2"/>
        <w:rPr>
          <w:rFonts w:eastAsia="Times New Roman" w:cstheme="minorHAnsi"/>
          <w:b/>
          <w:bCs/>
          <w:sz w:val="26"/>
          <w:szCs w:val="26"/>
        </w:rPr>
      </w:pPr>
      <w:r>
        <w:rPr>
          <w:b/>
          <w:bCs/>
          <w:sz w:val="26"/>
          <w:szCs w:val="26"/>
        </w:rPr>
        <w:t xml:space="preserve">Par ma signature, je déclare que : </w:t>
      </w:r>
    </w:p>
    <w:p w14:paraId="5FCCD60F" w14:textId="57C258D1" w:rsidR="00D03B54" w:rsidRPr="003137A2" w:rsidRDefault="00D03B54" w:rsidP="00D03B54">
      <w:pPr>
        <w:spacing w:after="120" w:line="276" w:lineRule="auto"/>
        <w:rPr>
          <w:rFonts w:eastAsia="Calibri" w:cstheme="minorHAnsi"/>
        </w:rPr>
      </w:pPr>
      <w:r>
        <w:t>Je suis conscient(e) de ma responsabilité dans la protection des enfants, des jeunes et des adultes ayant besoin de protection ou d’aide qui me sont confiés</w:t>
      </w:r>
      <w:r w:rsidRPr="003137A2">
        <w:rPr>
          <w:rFonts w:eastAsia="Calibri" w:cstheme="minorHAnsi"/>
          <w:vertAlign w:val="superscript"/>
        </w:rPr>
        <w:footnoteReference w:id="1"/>
      </w:r>
      <w:r>
        <w:t xml:space="preserve"> . Je m’engage donc à faire tout ce qui est en mon pouvoir pour qu’aucune des personnes qui me sont confiées ne subisse de violences psychologiques, physiques et/ou sexuelles et pour que l’Église soit ainsi un lieu sûr pour tous. Mon attitude envers les personnes qui me sont confiées se caractérise par un regard vigilant, une approche ouverte et une action valorisante, transparente et empathique.</w:t>
      </w:r>
    </w:p>
    <w:p w14:paraId="503CF496" w14:textId="490562BF"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L’action de l’Église est incompatible avec toute forme de violence : </w:t>
      </w:r>
    </w:p>
    <w:p w14:paraId="4D7FF0FD" w14:textId="77777777" w:rsidR="00D03B54" w:rsidRPr="003137A2" w:rsidRDefault="00D03B54" w:rsidP="00D03B54">
      <w:pPr>
        <w:spacing w:after="120" w:line="276" w:lineRule="auto"/>
        <w:rPr>
          <w:rFonts w:eastAsia="Calibri" w:cstheme="minorHAnsi"/>
        </w:rPr>
      </w:pPr>
      <w:r>
        <w:t xml:space="preserve">Je sais que l’action de l’Église est incompatible avec toute forme de violence physique, verbale, psychologique et sexuelle. Cela inclut tout comportement qui porte atteinte ou perturbe le respect d’autrui et de son propre développement. </w:t>
      </w:r>
    </w:p>
    <w:p w14:paraId="404CF33A" w14:textId="5F44F49A"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Je soutiens et protège les personnes qui me sont confiées : </w:t>
      </w:r>
    </w:p>
    <w:p w14:paraId="631BBF53" w14:textId="2505E33B" w:rsidR="00D03B54" w:rsidRPr="003137A2" w:rsidRDefault="00D03B54" w:rsidP="00D03B54">
      <w:pPr>
        <w:spacing w:after="120" w:line="276" w:lineRule="auto"/>
        <w:rPr>
          <w:rFonts w:eastAsia="Calibri" w:cstheme="minorHAnsi"/>
        </w:rPr>
      </w:pPr>
      <w:r>
        <w:t>Je soutiens les personnes qui me sont confiées dans leur développement en tant que personnalités responsables et capables de vivre en communauté. Je soutiens leur droit à l’intégrité psychique et physique et leur droit à l’aide et les renforce pour qu’ils puissent défendre ces droits de manière efficace.</w:t>
      </w:r>
    </w:p>
    <w:p w14:paraId="3A87C964" w14:textId="33825752"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lastRenderedPageBreak/>
        <w:t>Je respecte les droits et la dignité :</w:t>
      </w:r>
    </w:p>
    <w:p w14:paraId="0645CCEF" w14:textId="77777777" w:rsidR="00D03B54" w:rsidRPr="003137A2" w:rsidRDefault="00D03B54" w:rsidP="00D03B54">
      <w:pPr>
        <w:spacing w:after="120" w:line="276" w:lineRule="auto"/>
        <w:rPr>
          <w:rFonts w:eastAsia="Calibri" w:cstheme="minorHAnsi"/>
        </w:rPr>
      </w:pPr>
      <w:r>
        <w:t xml:space="preserve">Mon travail avec les personnes qui me sont confiées </w:t>
      </w:r>
      <w:proofErr w:type="gramStart"/>
      <w:r>
        <w:t>est</w:t>
      </w:r>
      <w:proofErr w:type="gramEnd"/>
      <w:r>
        <w:t xml:space="preserve"> empreint d’estime et de confiance. Je respecte leurs droits et leur dignité.</w:t>
      </w:r>
    </w:p>
    <w:p w14:paraId="3ED3AADE" w14:textId="230CF38E"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Je respecte l’intimité et les limites personnelles : </w:t>
      </w:r>
    </w:p>
    <w:p w14:paraId="594EC969" w14:textId="77777777" w:rsidR="00D03B54" w:rsidRPr="003137A2" w:rsidRDefault="00D03B54" w:rsidP="00D03B54">
      <w:pPr>
        <w:spacing w:after="120" w:line="276" w:lineRule="auto"/>
        <w:rPr>
          <w:rFonts w:eastAsia="Calibri" w:cstheme="minorHAnsi"/>
        </w:rPr>
      </w:pPr>
      <w:r>
        <w:t xml:space="preserve">Je gère la proximité et la distance de manière attentive et responsable. Je respecte l’intimité et les limites personnelles des personnes qui me sont confiées. Ce faisant, je fais également attention à mes propres limites. </w:t>
      </w:r>
    </w:p>
    <w:p w14:paraId="3E9194EA" w14:textId="77777777" w:rsidR="00D03B54" w:rsidRPr="003137A2" w:rsidRDefault="00D03B54" w:rsidP="00D03B54">
      <w:pPr>
        <w:spacing w:after="120" w:line="276" w:lineRule="auto"/>
        <w:rPr>
          <w:rFonts w:eastAsia="Calibri" w:cstheme="minorHAnsi"/>
        </w:rPr>
      </w:pPr>
      <w:r>
        <w:t>Cela vaut également pour l’utilisation des images et des médias, en particulier lors de l’utilisation de médias numériques.</w:t>
      </w:r>
    </w:p>
    <w:p w14:paraId="720AB1B1" w14:textId="60C901B1"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Je prends activement position : </w:t>
      </w:r>
    </w:p>
    <w:p w14:paraId="1F4FC798" w14:textId="55D62C28" w:rsidR="00D03B54" w:rsidRPr="003137A2" w:rsidRDefault="008659F4" w:rsidP="00D03B54">
      <w:pPr>
        <w:spacing w:after="120" w:line="276" w:lineRule="auto"/>
        <w:rPr>
          <w:rFonts w:eastAsia="Calibri" w:cstheme="minorHAnsi"/>
        </w:rPr>
      </w:pPr>
      <w:r>
        <w:t xml:space="preserve">Je perçois consciemment les violations des limites personnelles et </w:t>
      </w:r>
      <w:proofErr w:type="spellStart"/>
      <w:r>
        <w:t>prends</w:t>
      </w:r>
      <w:proofErr w:type="spellEnd"/>
      <w:r>
        <w:t xml:space="preserve"> les mesures nécessaires et appropriées pour protéger les personnes qui me sont confiées. Je prends activement position contre tout comportement discriminatoire, violent et sexiste, que ce soit en paroles ou en actes. Si des personnes se comportent de manière abusive sur le plan sexuel ou si elles utilisent le pouvoir et la violence sous quelque forme que ce soit, je m’engage à protéger les personnes qui me sont confiées.</w:t>
      </w:r>
    </w:p>
    <w:p w14:paraId="52A8C219" w14:textId="6B3C2523" w:rsidR="00D03B54" w:rsidRPr="003137A2" w:rsidRDefault="004D35D2" w:rsidP="00D03B54">
      <w:pPr>
        <w:spacing w:after="120" w:line="276" w:lineRule="auto"/>
        <w:rPr>
          <w:rFonts w:eastAsia="Calibri" w:cstheme="minorHAnsi"/>
        </w:rPr>
      </w:pPr>
      <w:r>
        <w:t>J’interviens lorsque les personnes qui me sont confiées se comportent de cette manière vis-à-vis d’autres personnes, en violant les limites.</w:t>
      </w:r>
    </w:p>
    <w:p w14:paraId="2F2B158B" w14:textId="6D403906"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J’écoute les personnes qui souhaitent se confier à moi : </w:t>
      </w:r>
    </w:p>
    <w:p w14:paraId="22E654E2" w14:textId="7D69970A" w:rsidR="00D03B54" w:rsidRPr="003137A2" w:rsidRDefault="00D03B54" w:rsidP="00D03B54">
      <w:pPr>
        <w:spacing w:after="120" w:line="276" w:lineRule="auto"/>
        <w:rPr>
          <w:rFonts w:eastAsia="Calibri" w:cstheme="minorHAnsi"/>
        </w:rPr>
      </w:pPr>
      <w:r>
        <w:t>J’écoute les personnes qui me sont confiées et qui souhaitent me faire comprendre qu’elles sont victimes de violences psychologiques, verbales, sexuelles et physiques de la part d’autres personnes. Je suis conscient(e) que de telles violences peuvent être commises par des auteurs de tout sexe et que toutes les personnes peuvent être concernées, quels que soient leur âge et leur sexe.</w:t>
      </w:r>
    </w:p>
    <w:p w14:paraId="79531E57" w14:textId="20FE1F3C"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Je connais les procédures et je sais qui peut me soutenir : </w:t>
      </w:r>
    </w:p>
    <w:p w14:paraId="04BFF14F" w14:textId="7DD65E9A" w:rsidR="00D03B54" w:rsidRPr="003137A2" w:rsidRDefault="00D03B54" w:rsidP="00D03B54">
      <w:pPr>
        <w:spacing w:after="120" w:line="276" w:lineRule="auto"/>
        <w:rPr>
          <w:rFonts w:eastAsia="Calibri" w:cstheme="minorHAnsi"/>
        </w:rPr>
      </w:pPr>
      <w:r>
        <w:t>Je connais les voies de signalement et de plainte ainsi que les personnes à contacter dans l’archidiocèse de Fribourg ou dans l’association ou l’institution compétente. En cas de doute, de présomption ou de suspicion, je demande des conseils, de l’aide pour clarifier la situation ou un soutien.</w:t>
      </w:r>
    </w:p>
    <w:p w14:paraId="5299275C" w14:textId="1F3C591A"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Je n’exploite pas les dépendances et j’agis de manière compréhensible et honnête : </w:t>
      </w:r>
    </w:p>
    <w:p w14:paraId="5887CF15" w14:textId="56D4470E" w:rsidR="00D03B54" w:rsidRPr="003137A2" w:rsidRDefault="00D03B54" w:rsidP="00D03B54">
      <w:pPr>
        <w:spacing w:after="120" w:line="276" w:lineRule="auto"/>
        <w:rPr>
          <w:rFonts w:eastAsia="Calibri" w:cstheme="minorHAnsi"/>
        </w:rPr>
      </w:pPr>
      <w:r>
        <w:t>Je suis conscient(e) de ma position particulière de confiance et d’autorité vis-à-vis des personnes qui me sont confiées. J’agis de manière compréhensible et honnête. Je n’exploite pas les dépendances et je n’abuse pas de la confiance des personnes qui me sont confiées.</w:t>
      </w:r>
    </w:p>
    <w:p w14:paraId="6D205096" w14:textId="5D042456"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Je sais que toute forme de violence envers les personnes confiées </w:t>
      </w:r>
      <w:proofErr w:type="spellStart"/>
      <w:r>
        <w:rPr>
          <w:b/>
          <w:bCs/>
          <w:sz w:val="24"/>
          <w:szCs w:val="24"/>
        </w:rPr>
        <w:t>a</w:t>
      </w:r>
      <w:proofErr w:type="spellEnd"/>
      <w:r>
        <w:rPr>
          <w:b/>
          <w:bCs/>
          <w:sz w:val="24"/>
          <w:szCs w:val="24"/>
        </w:rPr>
        <w:t xml:space="preserve"> des conséquences : </w:t>
      </w:r>
    </w:p>
    <w:p w14:paraId="0BC08348" w14:textId="6C95122D" w:rsidR="00D03B54" w:rsidRPr="003137A2" w:rsidRDefault="00D03B54" w:rsidP="00D03B54">
      <w:pPr>
        <w:spacing w:after="120" w:line="276" w:lineRule="auto"/>
        <w:rPr>
          <w:rFonts w:eastAsia="Calibri" w:cstheme="minorHAnsi"/>
        </w:rPr>
      </w:pPr>
      <w:r>
        <w:t>Je suis conscient(e) que tout propos ou acte à caractère violent et tout acte à caractère sexuel dans le cadre de la relation avec des enfants, des adolescents et des adultes vulnérables ou ayant besoin d’aide a des conséquences en matière de droit du travail, de discipline et/ou de droit pénal.</w:t>
      </w:r>
    </w:p>
    <w:p w14:paraId="73790D23" w14:textId="17D838B5"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lastRenderedPageBreak/>
        <w:t xml:space="preserve">Je transmets tout soupçon ou connaissance de violences sexuelles : </w:t>
      </w:r>
    </w:p>
    <w:p w14:paraId="0DB31E5F" w14:textId="1A204A90" w:rsidR="00FA6838" w:rsidRDefault="00D03B54" w:rsidP="0022233D">
      <w:pPr>
        <w:spacing w:after="120" w:line="276" w:lineRule="auto"/>
      </w:pPr>
      <w:r>
        <w:t>Si j’ai connaissance d’un fait qui laisse supposer des violences sexuelles, je le signale immédiatement à mon / ma supérieur(e) hiérarchique ou à la personne responsable au niveau de la direction ou à l’un des interlocuteurs / interlocutrices mandatés par l’archevêque</w:t>
      </w:r>
      <w:r w:rsidRPr="003137A2">
        <w:rPr>
          <w:rFonts w:eastAsia="Calibri" w:cstheme="minorHAnsi"/>
          <w:vertAlign w:val="superscript"/>
        </w:rPr>
        <w:footnoteReference w:id="2"/>
      </w:r>
      <w:r>
        <w:t>. Il en va de même si j’ai connaissance de l’ouverture ou du résultat d’une enquête en cours ou d’une condamnation prononcée dans le contexte du service. Cela n’affecte pas les éventuelles obligations de confidentialité de l’État ou de l’Église ou les obligations de communication vis-à-vis des services de l’Église ou de l’État (p. ex., l’office (régional) de la jeunesse, l’inspection scolaire) ainsi que vis-à-vis des supérieur(e)s hiérarchiques.</w:t>
      </w:r>
    </w:p>
    <w:p w14:paraId="63D94549" w14:textId="77777777" w:rsidR="005A0810" w:rsidRDefault="005A0810" w:rsidP="0022233D">
      <w:pPr>
        <w:spacing w:after="120" w:line="276" w:lineRule="auto"/>
        <w:rPr>
          <w:rFonts w:eastAsia="Calibri" w:cstheme="minorHAnsi"/>
        </w:rPr>
      </w:pPr>
    </w:p>
    <w:p w14:paraId="579C75C8" w14:textId="77777777" w:rsidR="00FA6838" w:rsidRDefault="00FA6838" w:rsidP="00FA6838">
      <w:pPr>
        <w:spacing w:after="120" w:line="276" w:lineRule="auto"/>
        <w:rPr>
          <w:rFonts w:eastAsia="Calibri" w:cstheme="minorHAnsi"/>
        </w:rPr>
        <w:sectPr w:rsidR="00FA6838" w:rsidSect="00B51B0A">
          <w:headerReference w:type="default" r:id="rId8"/>
          <w:footerReference w:type="default" r:id="rId9"/>
          <w:pgSz w:w="11906" w:h="16838"/>
          <w:pgMar w:top="1417" w:right="1417" w:bottom="1134" w:left="1417" w:header="708" w:footer="452" w:gutter="0"/>
          <w:cols w:space="708"/>
          <w:docGrid w:linePitch="360"/>
        </w:sectPr>
      </w:pPr>
    </w:p>
    <w:p w14:paraId="133A496D" w14:textId="6F98122F" w:rsidR="005A0810" w:rsidRPr="005A0810" w:rsidRDefault="005A0810" w:rsidP="005A0810">
      <w:pPr>
        <w:pStyle w:val="Listenabsatz"/>
        <w:numPr>
          <w:ilvl w:val="0"/>
          <w:numId w:val="11"/>
        </w:numPr>
        <w:autoSpaceDE w:val="0"/>
        <w:autoSpaceDN w:val="0"/>
        <w:adjustRightInd w:val="0"/>
        <w:spacing w:after="240" w:line="240" w:lineRule="auto"/>
        <w:rPr>
          <w:b/>
          <w:color w:val="C00000"/>
          <w:sz w:val="28"/>
          <w:szCs w:val="28"/>
        </w:rPr>
      </w:pPr>
      <w:bookmarkStart w:id="0" w:name="_GoBack"/>
      <w:bookmarkEnd w:id="0"/>
      <w:r w:rsidRPr="005A0810">
        <w:rPr>
          <w:b/>
          <w:color w:val="C00000"/>
          <w:sz w:val="28"/>
          <w:szCs w:val="28"/>
        </w:rPr>
        <w:t>Partie spécifique du code de conduite pour le domaine d’activité XX (par exemple, institution / paroisse / activité)</w:t>
      </w:r>
    </w:p>
    <w:p w14:paraId="3E1F8BFA" w14:textId="77777777" w:rsidR="005A0810" w:rsidRPr="005A0810" w:rsidRDefault="005A0810" w:rsidP="005A0810">
      <w:pPr>
        <w:spacing w:after="200" w:line="276" w:lineRule="auto"/>
        <w:rPr>
          <w:rFonts w:eastAsia="Calibri" w:cstheme="minorHAnsi"/>
        </w:rPr>
      </w:pPr>
      <w:r w:rsidRPr="005A0810">
        <w:rPr>
          <w:rFonts w:eastAsia="Calibri" w:cstheme="minorHAnsi"/>
        </w:rPr>
        <w:t xml:space="preserve">Celle-ci est élaborée par l’entité juridique, l’institution, l’unité pastorale, etc. elle-même et insérée ici. La partie spécifique du code de conduite doit comprendre des règles de conduite contraignantes dans les domaines suivants : </w:t>
      </w:r>
    </w:p>
    <w:p w14:paraId="5B49C432" w14:textId="0657FCB5" w:rsidR="005A0810" w:rsidRPr="005A0810" w:rsidRDefault="005A0810" w:rsidP="005A0810">
      <w:pPr>
        <w:pStyle w:val="Listenabsatz"/>
        <w:numPr>
          <w:ilvl w:val="0"/>
          <w:numId w:val="17"/>
        </w:numPr>
        <w:spacing w:after="200" w:line="240" w:lineRule="auto"/>
        <w:rPr>
          <w:rFonts w:eastAsia="Calibri" w:cstheme="minorHAnsi"/>
        </w:rPr>
      </w:pPr>
      <w:r w:rsidRPr="005A0810">
        <w:rPr>
          <w:rFonts w:eastAsia="Calibri" w:cstheme="minorHAnsi"/>
        </w:rPr>
        <w:t>Gestion de la proximité et de la distance dans des situations particulièrement sensibles</w:t>
      </w:r>
    </w:p>
    <w:p w14:paraId="37F88BDB" w14:textId="0B03AFB3" w:rsidR="005A0810" w:rsidRPr="005A0810" w:rsidRDefault="005A0810" w:rsidP="005A0810">
      <w:pPr>
        <w:pStyle w:val="Listenabsatz"/>
        <w:numPr>
          <w:ilvl w:val="0"/>
          <w:numId w:val="17"/>
        </w:numPr>
        <w:spacing w:after="200" w:line="240" w:lineRule="auto"/>
        <w:rPr>
          <w:rFonts w:eastAsia="Calibri" w:cstheme="minorHAnsi"/>
        </w:rPr>
      </w:pPr>
      <w:r w:rsidRPr="005A0810">
        <w:rPr>
          <w:rFonts w:eastAsia="Calibri" w:cstheme="minorHAnsi"/>
        </w:rPr>
        <w:t>Adéquation du contact physique</w:t>
      </w:r>
    </w:p>
    <w:p w14:paraId="551A144B" w14:textId="02DAA720" w:rsidR="005A0810" w:rsidRPr="005A0810" w:rsidRDefault="005A0810" w:rsidP="005A0810">
      <w:pPr>
        <w:pStyle w:val="Listenabsatz"/>
        <w:numPr>
          <w:ilvl w:val="0"/>
          <w:numId w:val="17"/>
        </w:numPr>
        <w:spacing w:after="200" w:line="240" w:lineRule="auto"/>
        <w:rPr>
          <w:rFonts w:eastAsia="Calibri" w:cstheme="minorHAnsi"/>
        </w:rPr>
      </w:pPr>
      <w:r w:rsidRPr="005A0810">
        <w:rPr>
          <w:rFonts w:eastAsia="Calibri" w:cstheme="minorHAnsi"/>
        </w:rPr>
        <w:t xml:space="preserve">Règles de politesse, langage, choix des mots et tenue vestimentaire </w:t>
      </w:r>
    </w:p>
    <w:p w14:paraId="648962E0" w14:textId="16DD7AD9" w:rsidR="005A0810" w:rsidRPr="005A0810" w:rsidRDefault="005A0810" w:rsidP="005A0810">
      <w:pPr>
        <w:pStyle w:val="Listenabsatz"/>
        <w:numPr>
          <w:ilvl w:val="0"/>
          <w:numId w:val="17"/>
        </w:numPr>
        <w:spacing w:after="200" w:line="240" w:lineRule="auto"/>
        <w:rPr>
          <w:rFonts w:eastAsia="Calibri" w:cstheme="minorHAnsi"/>
        </w:rPr>
      </w:pPr>
      <w:r w:rsidRPr="005A0810">
        <w:rPr>
          <w:rFonts w:eastAsia="Calibri" w:cstheme="minorHAnsi"/>
        </w:rPr>
        <w:t xml:space="preserve">Respect de la vie privée </w:t>
      </w:r>
    </w:p>
    <w:p w14:paraId="05A31F38" w14:textId="3C2D46E0" w:rsidR="005A0810" w:rsidRPr="005A0810" w:rsidRDefault="005A0810" w:rsidP="005A0810">
      <w:pPr>
        <w:pStyle w:val="Listenabsatz"/>
        <w:numPr>
          <w:ilvl w:val="0"/>
          <w:numId w:val="17"/>
        </w:numPr>
        <w:spacing w:after="200" w:line="240" w:lineRule="auto"/>
        <w:rPr>
          <w:rFonts w:eastAsia="Calibri" w:cstheme="minorHAnsi"/>
        </w:rPr>
      </w:pPr>
      <w:r w:rsidRPr="005A0810">
        <w:rPr>
          <w:rFonts w:eastAsia="Calibri" w:cstheme="minorHAnsi"/>
        </w:rPr>
        <w:t>Admissibilité des cadeaux et des avantages</w:t>
      </w:r>
    </w:p>
    <w:p w14:paraId="5DF153C6" w14:textId="77BB481D" w:rsidR="005A0810" w:rsidRPr="005A0810" w:rsidRDefault="005A0810" w:rsidP="005A0810">
      <w:pPr>
        <w:pStyle w:val="Listenabsatz"/>
        <w:numPr>
          <w:ilvl w:val="0"/>
          <w:numId w:val="17"/>
        </w:numPr>
        <w:spacing w:after="200" w:line="240" w:lineRule="auto"/>
        <w:rPr>
          <w:rFonts w:eastAsia="Calibri" w:cstheme="minorHAnsi"/>
        </w:rPr>
      </w:pPr>
      <w:r w:rsidRPr="005A0810">
        <w:rPr>
          <w:rFonts w:eastAsia="Calibri" w:cstheme="minorHAnsi"/>
        </w:rPr>
        <w:t>Utilisation des médias et des réseaux sociaux</w:t>
      </w:r>
    </w:p>
    <w:p w14:paraId="0E27C81F" w14:textId="361C8FF8" w:rsidR="005A0810" w:rsidRPr="005A0810" w:rsidRDefault="005A0810" w:rsidP="005A0810">
      <w:pPr>
        <w:pStyle w:val="Listenabsatz"/>
        <w:numPr>
          <w:ilvl w:val="0"/>
          <w:numId w:val="17"/>
        </w:numPr>
        <w:spacing w:after="200" w:line="240" w:lineRule="auto"/>
        <w:rPr>
          <w:rFonts w:eastAsia="Calibri" w:cstheme="minorHAnsi"/>
        </w:rPr>
      </w:pPr>
      <w:r w:rsidRPr="005A0810">
        <w:rPr>
          <w:rFonts w:eastAsia="Calibri" w:cstheme="minorHAnsi"/>
        </w:rPr>
        <w:t>Mesures disciplinaires</w:t>
      </w:r>
    </w:p>
    <w:p w14:paraId="27350409" w14:textId="37088B50" w:rsidR="005A0810" w:rsidRPr="005A0810" w:rsidRDefault="005A0810" w:rsidP="005A0810">
      <w:pPr>
        <w:pStyle w:val="Listenabsatz"/>
        <w:numPr>
          <w:ilvl w:val="0"/>
          <w:numId w:val="17"/>
        </w:numPr>
        <w:spacing w:after="200" w:line="240" w:lineRule="auto"/>
        <w:rPr>
          <w:rFonts w:eastAsia="Calibri" w:cstheme="minorHAnsi"/>
        </w:rPr>
      </w:pPr>
      <w:r w:rsidRPr="005A0810">
        <w:rPr>
          <w:rFonts w:eastAsia="Calibri" w:cstheme="minorHAnsi"/>
        </w:rPr>
        <w:t>Offres avec nuitée, services de nuit et situations comparables</w:t>
      </w:r>
    </w:p>
    <w:p w14:paraId="37E89EA4" w14:textId="5C23713D" w:rsidR="005A0810" w:rsidRPr="005A0810" w:rsidRDefault="005A0810" w:rsidP="005A0810">
      <w:pPr>
        <w:pStyle w:val="Listenabsatz"/>
        <w:numPr>
          <w:ilvl w:val="0"/>
          <w:numId w:val="17"/>
        </w:numPr>
        <w:spacing w:after="200" w:line="240" w:lineRule="auto"/>
        <w:rPr>
          <w:rFonts w:eastAsia="Calibri" w:cstheme="minorHAnsi"/>
        </w:rPr>
      </w:pPr>
      <w:r w:rsidRPr="005A0810">
        <w:rPr>
          <w:rFonts w:eastAsia="Calibri" w:cstheme="minorHAnsi"/>
        </w:rPr>
        <w:t>Traitement des violations du code de conduite</w:t>
      </w:r>
    </w:p>
    <w:p w14:paraId="22D36686" w14:textId="77777777" w:rsidR="00FA6838" w:rsidRPr="0061046E" w:rsidRDefault="00FA6838" w:rsidP="00FA6838">
      <w:pPr>
        <w:spacing w:after="200" w:line="276" w:lineRule="auto"/>
        <w:rPr>
          <w:rFonts w:eastAsia="Calibri" w:cstheme="minorHAnsi"/>
        </w:rPr>
      </w:pPr>
    </w:p>
    <w:p w14:paraId="2310E298" w14:textId="77777777" w:rsidR="00FA6838" w:rsidRDefault="00FA6838" w:rsidP="00FA6838">
      <w:pPr>
        <w:pStyle w:val="Listenabsatz"/>
        <w:spacing w:after="120" w:line="276" w:lineRule="auto"/>
        <w:rPr>
          <w:rFonts w:eastAsia="Calibri" w:cstheme="minorHAnsi"/>
          <w:sz w:val="24"/>
          <w:szCs w:val="24"/>
        </w:rPr>
        <w:sectPr w:rsidR="00FA6838" w:rsidSect="0061046E">
          <w:type w:val="continuous"/>
          <w:pgSz w:w="11906" w:h="16838"/>
          <w:pgMar w:top="1417" w:right="1417" w:bottom="1134" w:left="1417" w:header="708" w:footer="708" w:gutter="0"/>
          <w:cols w:space="708"/>
          <w:formProt w:val="0"/>
          <w:docGrid w:linePitch="360"/>
        </w:sectPr>
      </w:pPr>
    </w:p>
    <w:p w14:paraId="5F7DFD27" w14:textId="6FF10E01" w:rsidR="00D03B54" w:rsidRPr="003137A2" w:rsidRDefault="00D03B54" w:rsidP="0022233D">
      <w:pPr>
        <w:spacing w:after="120" w:line="276" w:lineRule="auto"/>
        <w:rPr>
          <w:rFonts w:eastAsia="Calibri" w:cstheme="minorHAnsi"/>
        </w:rPr>
      </w:pPr>
      <w:r>
        <w:lastRenderedPageBreak/>
        <w:t xml:space="preserve"> </w:t>
      </w:r>
    </w:p>
    <w:p w14:paraId="6AE4A4D3" w14:textId="580412CB" w:rsidR="00D03B54" w:rsidRPr="00C91AAC" w:rsidRDefault="00D03B54" w:rsidP="00C91AAC">
      <w:pPr>
        <w:pStyle w:val="Listenabsatz"/>
        <w:autoSpaceDE w:val="0"/>
        <w:autoSpaceDN w:val="0"/>
        <w:adjustRightInd w:val="0"/>
        <w:spacing w:after="0" w:line="360" w:lineRule="auto"/>
        <w:ind w:left="0"/>
        <w:rPr>
          <w:rFonts w:eastAsia="Calibri" w:cstheme="minorHAnsi"/>
          <w:b/>
          <w:color w:val="0070C0"/>
          <w:sz w:val="36"/>
          <w:szCs w:val="40"/>
        </w:rPr>
      </w:pPr>
      <w:r>
        <w:rPr>
          <w:b/>
          <w:color w:val="0070C0"/>
          <w:sz w:val="36"/>
          <w:szCs w:val="40"/>
        </w:rPr>
        <w:t>Déclaration sur le respect des limites pour les employé(e)s</w:t>
      </w:r>
    </w:p>
    <w:p w14:paraId="6094279D" w14:textId="77777777" w:rsidR="00D03B54" w:rsidRPr="003137A2" w:rsidRDefault="00D03B54" w:rsidP="00D03B54">
      <w:pPr>
        <w:keepNext/>
        <w:spacing w:before="240" w:after="60" w:line="276" w:lineRule="auto"/>
        <w:outlineLvl w:val="0"/>
        <w:rPr>
          <w:rFonts w:eastAsia="Times New Roman" w:cstheme="minorHAnsi"/>
          <w:b/>
          <w:bCs/>
          <w:kern w:val="32"/>
          <w:sz w:val="24"/>
          <w:szCs w:val="24"/>
        </w:rPr>
      </w:pPr>
      <w:r>
        <w:rPr>
          <w:b/>
          <w:bCs/>
          <w:sz w:val="24"/>
          <w:szCs w:val="24"/>
        </w:rPr>
        <w:t>Informations personnelles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077"/>
      </w:tblGrid>
      <w:tr w:rsidR="004175F2" w:rsidRPr="004175F2" w14:paraId="61D481C2" w14:textId="77777777" w:rsidTr="00C440B3">
        <w:tc>
          <w:tcPr>
            <w:tcW w:w="1985" w:type="dxa"/>
          </w:tcPr>
          <w:p w14:paraId="6E918BB5" w14:textId="77777777" w:rsidR="004175F2" w:rsidRPr="004175F2" w:rsidRDefault="004175F2" w:rsidP="004175F2">
            <w:pPr>
              <w:autoSpaceDE w:val="0"/>
              <w:autoSpaceDN w:val="0"/>
              <w:adjustRightInd w:val="0"/>
              <w:spacing w:before="240"/>
              <w:ind w:left="-113"/>
              <w:rPr>
                <w:rFonts w:eastAsia="Calibri" w:cstheme="minorHAnsi"/>
                <w:bCs/>
              </w:rPr>
            </w:pPr>
            <w:r>
              <w:t>Nom, prénom :</w:t>
            </w:r>
          </w:p>
        </w:tc>
        <w:tc>
          <w:tcPr>
            <w:tcW w:w="7077" w:type="dxa"/>
            <w:tcBorders>
              <w:bottom w:val="single" w:sz="4" w:space="0" w:color="auto"/>
            </w:tcBorders>
          </w:tcPr>
          <w:p w14:paraId="60A9815C" w14:textId="14051C5C" w:rsidR="004175F2" w:rsidRPr="00E5050C" w:rsidRDefault="006E25DA" w:rsidP="006E25DA">
            <w:pPr>
              <w:autoSpaceDE w:val="0"/>
              <w:autoSpaceDN w:val="0"/>
              <w:adjustRightInd w:val="0"/>
              <w:spacing w:before="240"/>
              <w:rPr>
                <w:rFonts w:eastAsia="Calibri" w:cstheme="minorHAnsi"/>
                <w:b/>
                <w:bCs/>
              </w:rPr>
            </w:pPr>
            <w:r w:rsidRPr="00E5050C">
              <w:rPr>
                <w:rFonts w:eastAsia="Calibri" w:cstheme="minorHAnsi"/>
                <w:b/>
                <w:bCs/>
              </w:rPr>
              <w:fldChar w:fldCharType="begin" w:fldLock="1">
                <w:ffData>
                  <w:name w:val="Text1"/>
                  <w:enabled/>
                  <w:calcOnExit w:val="0"/>
                  <w:textInput/>
                </w:ffData>
              </w:fldChar>
            </w:r>
            <w:bookmarkStart w:id="1" w:name="Text1"/>
            <w:r w:rsidRPr="00E5050C">
              <w:rPr>
                <w:rFonts w:eastAsia="Calibri" w:cstheme="minorHAnsi"/>
                <w:b/>
                <w:bCs/>
              </w:rPr>
              <w:instrText xml:space="preserve"> FORMTEXT </w:instrText>
            </w:r>
            <w:r w:rsidRPr="00E5050C">
              <w:rPr>
                <w:rFonts w:eastAsia="Calibri" w:cstheme="minorHAnsi"/>
                <w:b/>
                <w:bCs/>
              </w:rPr>
            </w:r>
            <w:r w:rsidRPr="00E5050C">
              <w:rPr>
                <w:rFonts w:eastAsia="Calibri" w:cstheme="minorHAnsi"/>
                <w:b/>
                <w:bCs/>
              </w:rPr>
              <w:fldChar w:fldCharType="separate"/>
            </w:r>
            <w:r>
              <w:rPr>
                <w:b/>
                <w:bCs/>
              </w:rPr>
              <w:t>     </w:t>
            </w:r>
            <w:r w:rsidRPr="00E5050C">
              <w:rPr>
                <w:rFonts w:eastAsia="Calibri" w:cstheme="minorHAnsi"/>
                <w:b/>
                <w:bCs/>
              </w:rPr>
              <w:fldChar w:fldCharType="end"/>
            </w:r>
            <w:bookmarkEnd w:id="1"/>
          </w:p>
        </w:tc>
      </w:tr>
      <w:tr w:rsidR="004175F2" w:rsidRPr="004175F2" w14:paraId="7E18A352" w14:textId="77777777" w:rsidTr="00C440B3">
        <w:tc>
          <w:tcPr>
            <w:tcW w:w="1985" w:type="dxa"/>
          </w:tcPr>
          <w:p w14:paraId="1E0EA733" w14:textId="0C54E39D" w:rsidR="004175F2" w:rsidRPr="004175F2" w:rsidRDefault="004175F2" w:rsidP="004175F2">
            <w:pPr>
              <w:autoSpaceDE w:val="0"/>
              <w:autoSpaceDN w:val="0"/>
              <w:adjustRightInd w:val="0"/>
              <w:spacing w:before="240"/>
              <w:ind w:left="-113"/>
              <w:rPr>
                <w:rFonts w:eastAsia="Calibri" w:cstheme="minorHAnsi"/>
                <w:bCs/>
              </w:rPr>
            </w:pPr>
            <w:r>
              <w:t>Date de naissance</w:t>
            </w:r>
            <w:r w:rsidR="00C440B3">
              <w:t> :</w:t>
            </w:r>
          </w:p>
        </w:tc>
        <w:tc>
          <w:tcPr>
            <w:tcW w:w="7077" w:type="dxa"/>
            <w:tcBorders>
              <w:top w:val="single" w:sz="4" w:space="0" w:color="auto"/>
              <w:bottom w:val="single" w:sz="4" w:space="0" w:color="auto"/>
            </w:tcBorders>
          </w:tcPr>
          <w:p w14:paraId="33311C54" w14:textId="7601F8EE" w:rsidR="004175F2" w:rsidRPr="00E5050C" w:rsidRDefault="006E25DA" w:rsidP="006E25DA">
            <w:pPr>
              <w:autoSpaceDE w:val="0"/>
              <w:autoSpaceDN w:val="0"/>
              <w:adjustRightInd w:val="0"/>
              <w:spacing w:before="240"/>
              <w:rPr>
                <w:rFonts w:eastAsia="Calibri" w:cstheme="minorHAnsi"/>
                <w:b/>
                <w:bCs/>
              </w:rPr>
            </w:pPr>
            <w:r w:rsidRPr="00E5050C">
              <w:rPr>
                <w:rFonts w:eastAsia="Calibri" w:cstheme="minorHAnsi"/>
                <w:b/>
                <w:bCs/>
              </w:rPr>
              <w:fldChar w:fldCharType="begin" w:fldLock="1">
                <w:ffData>
                  <w:name w:val="Text2"/>
                  <w:enabled/>
                  <w:calcOnExit w:val="0"/>
                  <w:textInput/>
                </w:ffData>
              </w:fldChar>
            </w:r>
            <w:bookmarkStart w:id="2" w:name="Text2"/>
            <w:r w:rsidRPr="00E5050C">
              <w:rPr>
                <w:rFonts w:eastAsia="Calibri" w:cstheme="minorHAnsi"/>
                <w:b/>
                <w:bCs/>
              </w:rPr>
              <w:instrText xml:space="preserve"> FORMTEXT </w:instrText>
            </w:r>
            <w:r w:rsidRPr="00E5050C">
              <w:rPr>
                <w:rFonts w:eastAsia="Calibri" w:cstheme="minorHAnsi"/>
                <w:b/>
                <w:bCs/>
              </w:rPr>
            </w:r>
            <w:r w:rsidRPr="00E5050C">
              <w:rPr>
                <w:rFonts w:eastAsia="Calibri" w:cstheme="minorHAnsi"/>
                <w:b/>
                <w:bCs/>
              </w:rPr>
              <w:fldChar w:fldCharType="separate"/>
            </w:r>
            <w:r>
              <w:rPr>
                <w:b/>
                <w:bCs/>
              </w:rPr>
              <w:t>     </w:t>
            </w:r>
            <w:r w:rsidRPr="00E5050C">
              <w:rPr>
                <w:rFonts w:eastAsia="Calibri" w:cstheme="minorHAnsi"/>
                <w:b/>
                <w:bCs/>
              </w:rPr>
              <w:fldChar w:fldCharType="end"/>
            </w:r>
            <w:bookmarkEnd w:id="2"/>
          </w:p>
        </w:tc>
      </w:tr>
      <w:tr w:rsidR="004175F2" w:rsidRPr="004175F2" w14:paraId="02CC5D45" w14:textId="77777777" w:rsidTr="00C440B3">
        <w:tc>
          <w:tcPr>
            <w:tcW w:w="1985" w:type="dxa"/>
          </w:tcPr>
          <w:p w14:paraId="1D1B677B" w14:textId="5FA5E4E1" w:rsidR="004175F2" w:rsidRPr="003137A2" w:rsidRDefault="004175F2" w:rsidP="004175F2">
            <w:pPr>
              <w:autoSpaceDE w:val="0"/>
              <w:autoSpaceDN w:val="0"/>
              <w:adjustRightInd w:val="0"/>
              <w:spacing w:before="240"/>
              <w:ind w:left="-113"/>
              <w:rPr>
                <w:rFonts w:eastAsia="Calibri" w:cstheme="minorHAnsi"/>
                <w:bCs/>
              </w:rPr>
            </w:pPr>
            <w:r>
              <w:t>Adresse :</w:t>
            </w:r>
          </w:p>
        </w:tc>
        <w:tc>
          <w:tcPr>
            <w:tcW w:w="7077" w:type="dxa"/>
            <w:tcBorders>
              <w:top w:val="single" w:sz="4" w:space="0" w:color="auto"/>
              <w:bottom w:val="single" w:sz="4" w:space="0" w:color="auto"/>
            </w:tcBorders>
          </w:tcPr>
          <w:p w14:paraId="3F5D8BE3" w14:textId="4BA6D907" w:rsidR="004175F2" w:rsidRPr="00E5050C" w:rsidRDefault="006E25DA" w:rsidP="006E25DA">
            <w:pPr>
              <w:autoSpaceDE w:val="0"/>
              <w:autoSpaceDN w:val="0"/>
              <w:adjustRightInd w:val="0"/>
              <w:spacing w:before="240"/>
              <w:rPr>
                <w:rFonts w:eastAsia="Calibri" w:cstheme="minorHAnsi"/>
                <w:b/>
                <w:bCs/>
              </w:rPr>
            </w:pPr>
            <w:r w:rsidRPr="00E5050C">
              <w:rPr>
                <w:rFonts w:eastAsia="Calibri" w:cstheme="minorHAnsi"/>
                <w:b/>
                <w:bCs/>
              </w:rPr>
              <w:fldChar w:fldCharType="begin" w:fldLock="1">
                <w:ffData>
                  <w:name w:val="Text3"/>
                  <w:enabled/>
                  <w:calcOnExit w:val="0"/>
                  <w:textInput/>
                </w:ffData>
              </w:fldChar>
            </w:r>
            <w:bookmarkStart w:id="3" w:name="Text3"/>
            <w:r w:rsidRPr="00E5050C">
              <w:rPr>
                <w:rFonts w:eastAsia="Calibri" w:cstheme="minorHAnsi"/>
                <w:b/>
                <w:bCs/>
              </w:rPr>
              <w:instrText xml:space="preserve"> FORMTEXT </w:instrText>
            </w:r>
            <w:r w:rsidRPr="00E5050C">
              <w:rPr>
                <w:rFonts w:eastAsia="Calibri" w:cstheme="minorHAnsi"/>
                <w:b/>
                <w:bCs/>
              </w:rPr>
            </w:r>
            <w:r w:rsidRPr="00E5050C">
              <w:rPr>
                <w:rFonts w:eastAsia="Calibri" w:cstheme="minorHAnsi"/>
                <w:b/>
                <w:bCs/>
              </w:rPr>
              <w:fldChar w:fldCharType="separate"/>
            </w:r>
            <w:r>
              <w:rPr>
                <w:b/>
                <w:bCs/>
              </w:rPr>
              <w:t>     </w:t>
            </w:r>
            <w:r w:rsidRPr="00E5050C">
              <w:rPr>
                <w:rFonts w:eastAsia="Calibri" w:cstheme="minorHAnsi"/>
                <w:b/>
                <w:bCs/>
              </w:rPr>
              <w:fldChar w:fldCharType="end"/>
            </w:r>
            <w:bookmarkEnd w:id="3"/>
          </w:p>
        </w:tc>
      </w:tr>
      <w:tr w:rsidR="003F0A74" w:rsidRPr="004175F2" w14:paraId="1FBBFDAC" w14:textId="77777777" w:rsidTr="00C440B3">
        <w:tc>
          <w:tcPr>
            <w:tcW w:w="1985" w:type="dxa"/>
          </w:tcPr>
          <w:p w14:paraId="04E5FA76" w14:textId="44A9641B" w:rsidR="003F0A74" w:rsidRPr="003137A2" w:rsidRDefault="003F0A74" w:rsidP="004175F2">
            <w:pPr>
              <w:autoSpaceDE w:val="0"/>
              <w:autoSpaceDN w:val="0"/>
              <w:adjustRightInd w:val="0"/>
              <w:spacing w:before="240"/>
              <w:ind w:left="-113"/>
              <w:rPr>
                <w:rFonts w:eastAsia="Calibri" w:cstheme="minorHAnsi"/>
                <w:bCs/>
              </w:rPr>
            </w:pPr>
            <w:r>
              <w:rPr>
                <w:b/>
                <w:bCs/>
                <w:sz w:val="24"/>
                <w:szCs w:val="24"/>
              </w:rPr>
              <w:t>Activité</w:t>
            </w:r>
          </w:p>
        </w:tc>
        <w:tc>
          <w:tcPr>
            <w:tcW w:w="7077" w:type="dxa"/>
            <w:tcBorders>
              <w:top w:val="single" w:sz="4" w:space="0" w:color="auto"/>
            </w:tcBorders>
          </w:tcPr>
          <w:p w14:paraId="05C633C0" w14:textId="77777777" w:rsidR="003F0A74" w:rsidRDefault="003F0A74" w:rsidP="004175F2">
            <w:pPr>
              <w:autoSpaceDE w:val="0"/>
              <w:autoSpaceDN w:val="0"/>
              <w:adjustRightInd w:val="0"/>
              <w:spacing w:before="240"/>
              <w:rPr>
                <w:rFonts w:eastAsia="Calibri" w:cstheme="minorHAnsi"/>
                <w:bCs/>
              </w:rPr>
            </w:pPr>
          </w:p>
        </w:tc>
      </w:tr>
      <w:tr w:rsidR="004175F2" w:rsidRPr="004175F2" w14:paraId="3C096D8C" w14:textId="77777777" w:rsidTr="00C440B3">
        <w:tc>
          <w:tcPr>
            <w:tcW w:w="1985" w:type="dxa"/>
          </w:tcPr>
          <w:p w14:paraId="76F8DD26" w14:textId="1223F319" w:rsidR="004175F2" w:rsidRPr="003137A2" w:rsidRDefault="003F0A74" w:rsidP="003F0A74">
            <w:pPr>
              <w:autoSpaceDE w:val="0"/>
              <w:autoSpaceDN w:val="0"/>
              <w:adjustRightInd w:val="0"/>
              <w:spacing w:before="240"/>
              <w:ind w:left="-113"/>
              <w:rPr>
                <w:rFonts w:eastAsia="Calibri" w:cstheme="minorHAnsi"/>
                <w:bCs/>
              </w:rPr>
            </w:pPr>
            <w:r>
              <w:t>Établissement, lieu d’affectation :</w:t>
            </w:r>
          </w:p>
        </w:tc>
        <w:tc>
          <w:tcPr>
            <w:tcW w:w="7077" w:type="dxa"/>
            <w:tcBorders>
              <w:bottom w:val="single" w:sz="4" w:space="0" w:color="auto"/>
            </w:tcBorders>
          </w:tcPr>
          <w:p w14:paraId="4448E86D" w14:textId="6C4B0021" w:rsidR="003F0A74" w:rsidRPr="00E5050C" w:rsidRDefault="006E25DA" w:rsidP="006E25DA">
            <w:pPr>
              <w:autoSpaceDE w:val="0"/>
              <w:autoSpaceDN w:val="0"/>
              <w:adjustRightInd w:val="0"/>
              <w:spacing w:before="240"/>
              <w:rPr>
                <w:rFonts w:eastAsia="Calibri" w:cstheme="minorHAnsi"/>
                <w:b/>
                <w:bCs/>
              </w:rPr>
            </w:pPr>
            <w:r w:rsidRPr="00E5050C">
              <w:rPr>
                <w:rFonts w:eastAsia="Calibri" w:cstheme="minorHAnsi"/>
                <w:b/>
                <w:bCs/>
              </w:rPr>
              <w:fldChar w:fldCharType="begin" w:fldLock="1">
                <w:ffData>
                  <w:name w:val="Text4"/>
                  <w:enabled/>
                  <w:calcOnExit w:val="0"/>
                  <w:textInput/>
                </w:ffData>
              </w:fldChar>
            </w:r>
            <w:bookmarkStart w:id="4" w:name="Text4"/>
            <w:r w:rsidRPr="00E5050C">
              <w:rPr>
                <w:rFonts w:eastAsia="Calibri" w:cstheme="minorHAnsi"/>
                <w:b/>
                <w:bCs/>
              </w:rPr>
              <w:instrText xml:space="preserve"> FORMTEXT </w:instrText>
            </w:r>
            <w:r w:rsidRPr="00E5050C">
              <w:rPr>
                <w:rFonts w:eastAsia="Calibri" w:cstheme="minorHAnsi"/>
                <w:b/>
                <w:bCs/>
              </w:rPr>
            </w:r>
            <w:r w:rsidRPr="00E5050C">
              <w:rPr>
                <w:rFonts w:eastAsia="Calibri" w:cstheme="minorHAnsi"/>
                <w:b/>
                <w:bCs/>
              </w:rPr>
              <w:fldChar w:fldCharType="separate"/>
            </w:r>
            <w:r>
              <w:rPr>
                <w:b/>
                <w:bCs/>
              </w:rPr>
              <w:t>     </w:t>
            </w:r>
            <w:r w:rsidRPr="00E5050C">
              <w:rPr>
                <w:rFonts w:eastAsia="Calibri" w:cstheme="minorHAnsi"/>
                <w:b/>
                <w:bCs/>
              </w:rPr>
              <w:fldChar w:fldCharType="end"/>
            </w:r>
            <w:bookmarkEnd w:id="4"/>
          </w:p>
        </w:tc>
      </w:tr>
      <w:tr w:rsidR="004175F2" w:rsidRPr="004175F2" w14:paraId="2F3B480B" w14:textId="77777777" w:rsidTr="00C440B3">
        <w:tc>
          <w:tcPr>
            <w:tcW w:w="1985" w:type="dxa"/>
          </w:tcPr>
          <w:p w14:paraId="65A2B605" w14:textId="0011BA65" w:rsidR="004175F2" w:rsidRPr="003137A2" w:rsidRDefault="003F0A74" w:rsidP="004175F2">
            <w:pPr>
              <w:autoSpaceDE w:val="0"/>
              <w:autoSpaceDN w:val="0"/>
              <w:adjustRightInd w:val="0"/>
              <w:spacing w:before="240"/>
              <w:ind w:left="-113"/>
              <w:rPr>
                <w:rFonts w:eastAsia="Calibri" w:cstheme="minorHAnsi"/>
                <w:bCs/>
              </w:rPr>
            </w:pPr>
            <w:r>
              <w:t>Fonction :</w:t>
            </w:r>
          </w:p>
        </w:tc>
        <w:tc>
          <w:tcPr>
            <w:tcW w:w="7077" w:type="dxa"/>
            <w:tcBorders>
              <w:top w:val="single" w:sz="4" w:space="0" w:color="auto"/>
              <w:bottom w:val="single" w:sz="4" w:space="0" w:color="auto"/>
            </w:tcBorders>
          </w:tcPr>
          <w:p w14:paraId="2E2DD46E" w14:textId="475EC397" w:rsidR="004175F2" w:rsidRPr="00E5050C" w:rsidRDefault="006E25DA" w:rsidP="006E25DA">
            <w:pPr>
              <w:autoSpaceDE w:val="0"/>
              <w:autoSpaceDN w:val="0"/>
              <w:adjustRightInd w:val="0"/>
              <w:spacing w:before="240"/>
              <w:rPr>
                <w:rFonts w:eastAsia="Calibri" w:cstheme="minorHAnsi"/>
                <w:b/>
                <w:bCs/>
              </w:rPr>
            </w:pPr>
            <w:r w:rsidRPr="00E5050C">
              <w:rPr>
                <w:rFonts w:eastAsia="Calibri" w:cstheme="minorHAnsi"/>
                <w:b/>
                <w:bCs/>
              </w:rPr>
              <w:fldChar w:fldCharType="begin" w:fldLock="1">
                <w:ffData>
                  <w:name w:val="Text5"/>
                  <w:enabled/>
                  <w:calcOnExit w:val="0"/>
                  <w:textInput/>
                </w:ffData>
              </w:fldChar>
            </w:r>
            <w:bookmarkStart w:id="5" w:name="Text5"/>
            <w:r w:rsidRPr="00E5050C">
              <w:rPr>
                <w:rFonts w:eastAsia="Calibri" w:cstheme="minorHAnsi"/>
                <w:b/>
                <w:bCs/>
              </w:rPr>
              <w:instrText xml:space="preserve"> FORMTEXT </w:instrText>
            </w:r>
            <w:r w:rsidRPr="00E5050C">
              <w:rPr>
                <w:rFonts w:eastAsia="Calibri" w:cstheme="minorHAnsi"/>
                <w:b/>
                <w:bCs/>
              </w:rPr>
            </w:r>
            <w:r w:rsidRPr="00E5050C">
              <w:rPr>
                <w:rFonts w:eastAsia="Calibri" w:cstheme="minorHAnsi"/>
                <w:b/>
                <w:bCs/>
              </w:rPr>
              <w:fldChar w:fldCharType="separate"/>
            </w:r>
            <w:r>
              <w:rPr>
                <w:b/>
                <w:bCs/>
              </w:rPr>
              <w:t>     </w:t>
            </w:r>
            <w:r w:rsidRPr="00E5050C">
              <w:rPr>
                <w:rFonts w:eastAsia="Calibri" w:cstheme="minorHAnsi"/>
                <w:b/>
                <w:bCs/>
              </w:rPr>
              <w:fldChar w:fldCharType="end"/>
            </w:r>
            <w:bookmarkEnd w:id="5"/>
          </w:p>
        </w:tc>
      </w:tr>
    </w:tbl>
    <w:p w14:paraId="0CAAF3D9" w14:textId="77777777" w:rsidR="00D03B54" w:rsidRPr="003137A2" w:rsidRDefault="00D03B54" w:rsidP="00D03B54">
      <w:pPr>
        <w:autoSpaceDE w:val="0"/>
        <w:autoSpaceDN w:val="0"/>
        <w:adjustRightInd w:val="0"/>
        <w:spacing w:after="0" w:line="480" w:lineRule="auto"/>
        <w:rPr>
          <w:rFonts w:eastAsia="Calibri" w:cstheme="minorHAnsi"/>
          <w:b/>
          <w:bCs/>
        </w:rPr>
      </w:pPr>
    </w:p>
    <w:p w14:paraId="15599590" w14:textId="77777777" w:rsidR="00D03B54" w:rsidRPr="003137A2" w:rsidRDefault="00D03B54" w:rsidP="00D03B54">
      <w:pPr>
        <w:keepNext/>
        <w:spacing w:before="240" w:after="60" w:line="276" w:lineRule="auto"/>
        <w:outlineLvl w:val="0"/>
        <w:rPr>
          <w:rFonts w:eastAsia="Times New Roman" w:cstheme="minorHAnsi"/>
          <w:b/>
          <w:bCs/>
          <w:kern w:val="32"/>
          <w:sz w:val="32"/>
          <w:szCs w:val="32"/>
        </w:rPr>
      </w:pPr>
      <w:r>
        <w:rPr>
          <w:b/>
          <w:bCs/>
          <w:sz w:val="32"/>
          <w:szCs w:val="32"/>
        </w:rPr>
        <w:t>Déclaration :</w:t>
      </w:r>
    </w:p>
    <w:p w14:paraId="28CB84F7" w14:textId="2F51EADC" w:rsidR="00D03B54" w:rsidRPr="003137A2" w:rsidRDefault="00D03B54" w:rsidP="003F0A74">
      <w:pPr>
        <w:tabs>
          <w:tab w:val="left" w:pos="8931"/>
        </w:tabs>
        <w:spacing w:after="0" w:line="360" w:lineRule="auto"/>
        <w:contextualSpacing/>
        <w:rPr>
          <w:rFonts w:eastAsia="Calibri" w:cstheme="minorHAnsi"/>
        </w:rPr>
      </w:pPr>
      <w:r>
        <w:t xml:space="preserve">Je soussigné(e), </w:t>
      </w:r>
      <w:r>
        <w:rPr>
          <w:u w:val="single"/>
        </w:rPr>
        <w:t xml:space="preserve"> </w:t>
      </w:r>
      <w:r w:rsidR="006E25DA" w:rsidRPr="00E5050C">
        <w:rPr>
          <w:rFonts w:eastAsia="Calibri" w:cstheme="minorHAnsi"/>
          <w:b/>
          <w:u w:val="single"/>
        </w:rPr>
        <w:fldChar w:fldCharType="begin" w:fldLock="1">
          <w:ffData>
            <w:name w:val="Text6"/>
            <w:enabled/>
            <w:calcOnExit w:val="0"/>
            <w:textInput/>
          </w:ffData>
        </w:fldChar>
      </w:r>
      <w:bookmarkStart w:id="6" w:name="Text6"/>
      <w:r w:rsidR="006E25DA" w:rsidRPr="00E5050C">
        <w:rPr>
          <w:rFonts w:eastAsia="Calibri" w:cstheme="minorHAnsi"/>
          <w:b/>
          <w:u w:val="single"/>
        </w:rPr>
        <w:instrText xml:space="preserve"> FORMTEXT </w:instrText>
      </w:r>
      <w:r w:rsidR="006E25DA" w:rsidRPr="00E5050C">
        <w:rPr>
          <w:rFonts w:eastAsia="Calibri" w:cstheme="minorHAnsi"/>
          <w:b/>
          <w:u w:val="single"/>
        </w:rPr>
      </w:r>
      <w:r w:rsidR="006E25DA" w:rsidRPr="00E5050C">
        <w:rPr>
          <w:rFonts w:eastAsia="Calibri" w:cstheme="minorHAnsi"/>
          <w:b/>
          <w:u w:val="single"/>
        </w:rPr>
        <w:fldChar w:fldCharType="separate"/>
      </w:r>
      <w:r>
        <w:rPr>
          <w:b/>
          <w:u w:val="single"/>
        </w:rPr>
        <w:t>     </w:t>
      </w:r>
      <w:r w:rsidR="006E25DA" w:rsidRPr="00E5050C">
        <w:rPr>
          <w:rFonts w:eastAsia="Calibri" w:cstheme="minorHAnsi"/>
          <w:b/>
          <w:u w:val="single"/>
        </w:rPr>
        <w:fldChar w:fldCharType="end"/>
      </w:r>
      <w:bookmarkEnd w:id="6"/>
      <w:r>
        <w:rPr>
          <w:u w:val="single"/>
        </w:rPr>
        <w:tab/>
        <w:t xml:space="preserve">, </w:t>
      </w:r>
      <w:r>
        <w:rPr>
          <w:u w:val="single"/>
        </w:rPr>
        <w:cr/>
      </w:r>
      <w:r>
        <w:rPr>
          <w:u w:val="single"/>
        </w:rPr>
        <w:br/>
      </w:r>
      <w:proofErr w:type="gramStart"/>
      <w:r>
        <w:t>ai</w:t>
      </w:r>
      <w:proofErr w:type="gramEnd"/>
      <w:r>
        <w:t xml:space="preserve"> reçu le code de conduite (partie générale et partie spécifique) et j’ai pris connaissance avec attention des règles de conduite qui y sont formulées. Ces règles et les mesures de prévention contre la violence sexuelle de l’archidiocèse de Fribourg ont été discutées en détail avec moi par mon / ma supérieur(e) hiérarchique ou par la personne qu’il/elle a déléguée. </w:t>
      </w:r>
    </w:p>
    <w:p w14:paraId="22B8AE6E" w14:textId="77777777" w:rsidR="00D03B54" w:rsidRPr="003137A2" w:rsidRDefault="00D03B54" w:rsidP="00D03B54">
      <w:pPr>
        <w:numPr>
          <w:ilvl w:val="0"/>
          <w:numId w:val="9"/>
        </w:numPr>
        <w:spacing w:after="0" w:line="360" w:lineRule="auto"/>
        <w:contextualSpacing/>
        <w:rPr>
          <w:rFonts w:eastAsia="Calibri" w:cstheme="minorHAnsi"/>
        </w:rPr>
      </w:pPr>
      <w:r>
        <w:t>Je m’engage à respecter scrupuleusement le code de conduite dans sa version en vigueur dans le cadre de mes activités.</w:t>
      </w:r>
    </w:p>
    <w:p w14:paraId="22087C5E" w14:textId="77777777" w:rsidR="00D03B54" w:rsidRPr="003137A2" w:rsidRDefault="00D03B54" w:rsidP="00D03B54">
      <w:pPr>
        <w:numPr>
          <w:ilvl w:val="0"/>
          <w:numId w:val="9"/>
        </w:numPr>
        <w:spacing w:after="0" w:line="360" w:lineRule="auto"/>
        <w:contextualSpacing/>
        <w:rPr>
          <w:rFonts w:eastAsia="Calibri" w:cstheme="minorHAnsi"/>
        </w:rPr>
      </w:pPr>
      <w:r>
        <w:t>J’ai été informé(e) des conséquences d’une violation des règles de conduite.</w:t>
      </w:r>
    </w:p>
    <w:p w14:paraId="3A97E3C9" w14:textId="74ABD016" w:rsidR="00D03B54" w:rsidRPr="003137A2" w:rsidRDefault="00D03B54" w:rsidP="00D03B54">
      <w:pPr>
        <w:numPr>
          <w:ilvl w:val="0"/>
          <w:numId w:val="9"/>
        </w:numPr>
        <w:spacing w:after="0" w:line="360" w:lineRule="auto"/>
        <w:contextualSpacing/>
        <w:rPr>
          <w:rFonts w:eastAsia="Calibri" w:cstheme="minorHAnsi"/>
        </w:rPr>
      </w:pPr>
      <w:r>
        <w:t>Je certifie que je n’ai pas fait l’objet d’une condamnation définitive pour une infraction liée à la violence sexuelle</w:t>
      </w:r>
      <w:r w:rsidRPr="003137A2">
        <w:rPr>
          <w:rFonts w:eastAsia="Calibri" w:cstheme="minorHAnsi"/>
          <w:vertAlign w:val="superscript"/>
        </w:rPr>
        <w:footnoteReference w:id="3"/>
      </w:r>
      <w:r>
        <w:t xml:space="preserve">. </w:t>
      </w:r>
    </w:p>
    <w:p w14:paraId="700A745A" w14:textId="77777777" w:rsidR="00D03B54" w:rsidRPr="003137A2" w:rsidRDefault="00D03B54" w:rsidP="00D03B54">
      <w:pPr>
        <w:numPr>
          <w:ilvl w:val="0"/>
          <w:numId w:val="9"/>
        </w:numPr>
        <w:spacing w:after="0" w:line="360" w:lineRule="auto"/>
        <w:contextualSpacing/>
        <w:rPr>
          <w:rFonts w:eastAsia="Calibri" w:cstheme="minorHAnsi"/>
        </w:rPr>
      </w:pPr>
      <w:r>
        <w:t>En outre, je certifie qu’à ma connaissance, je ne fais pas l’objet d’un procès pénal pour suspicion d’une telle infraction, qu’aucune enquête du ministère public n’est en cours et qu’aucune mesure pénale ou autre mesure ecclésiastique n’a été prise à mon encontre pour cause de violences sexuelles et qu’aucune enquête préliminaire n’a été ouverte à ce sujet.</w:t>
      </w:r>
    </w:p>
    <w:p w14:paraId="1C409E33" w14:textId="77777777" w:rsidR="00D03B54" w:rsidRPr="003137A2" w:rsidRDefault="00D03B54" w:rsidP="00D03B54">
      <w:pPr>
        <w:numPr>
          <w:ilvl w:val="0"/>
          <w:numId w:val="9"/>
        </w:numPr>
        <w:spacing w:after="0" w:line="360" w:lineRule="auto"/>
        <w:contextualSpacing/>
        <w:rPr>
          <w:rFonts w:eastAsia="Calibri" w:cstheme="minorHAnsi"/>
        </w:rPr>
      </w:pPr>
      <w:r>
        <w:lastRenderedPageBreak/>
        <w:t>Je m’engage à informer immédiatement mon / ma supérieur(e) hiérarchique si je fais l’objet d’une enquête du procureur de la République pour suspicion d’une infraction selon l’un des éléments constitutifs de l’infraction susmentionnée ou d’une enquête préliminaire de l’Église en rapport avec des violences sexuelles.</w:t>
      </w:r>
    </w:p>
    <w:p w14:paraId="7601D6CD" w14:textId="7E5AD7D8" w:rsidR="00D03B54" w:rsidRPr="003137A2" w:rsidRDefault="006E25DA" w:rsidP="00D03B54">
      <w:pPr>
        <w:numPr>
          <w:ilvl w:val="0"/>
          <w:numId w:val="9"/>
        </w:numPr>
        <w:spacing w:after="0" w:line="360" w:lineRule="auto"/>
        <w:contextualSpacing/>
        <w:rPr>
          <w:rFonts w:eastAsia="Calibri" w:cstheme="minorHAnsi"/>
        </w:rPr>
      </w:pPr>
      <w:r>
        <w:rPr>
          <w:rFonts w:ascii="MS Gothic" w:eastAsia="MS Gothic" w:hAnsi="MS Gothic" w:cstheme="minorHAnsi"/>
        </w:rPr>
        <w:fldChar w:fldCharType="begin">
          <w:ffData>
            <w:name w:val="Kontrollkästchen1"/>
            <w:enabled/>
            <w:calcOnExit w:val="0"/>
            <w:checkBox>
              <w:size w:val="18"/>
              <w:default w:val="1"/>
              <w:checked w:val="0"/>
            </w:checkBox>
          </w:ffData>
        </w:fldChar>
      </w:r>
      <w:bookmarkStart w:id="7" w:name="Kontrollkästchen1"/>
      <w:r>
        <w:rPr>
          <w:rFonts w:ascii="MS Gothic" w:eastAsia="MS Gothic" w:hAnsi="MS Gothic" w:cstheme="minorHAnsi"/>
        </w:rPr>
        <w:instrText xml:space="preserve"> FORMCHECKBOX </w:instrText>
      </w:r>
      <w:r w:rsidR="00910F86">
        <w:rPr>
          <w:rFonts w:ascii="MS Gothic" w:eastAsia="MS Gothic" w:hAnsi="MS Gothic" w:cstheme="minorHAnsi"/>
        </w:rPr>
      </w:r>
      <w:r w:rsidR="00910F86">
        <w:rPr>
          <w:rFonts w:ascii="MS Gothic" w:eastAsia="MS Gothic" w:hAnsi="MS Gothic" w:cstheme="minorHAnsi"/>
        </w:rPr>
        <w:fldChar w:fldCharType="separate"/>
      </w:r>
      <w:r>
        <w:rPr>
          <w:rFonts w:ascii="MS Gothic" w:eastAsia="MS Gothic" w:hAnsi="MS Gothic" w:cstheme="minorHAnsi"/>
        </w:rPr>
        <w:fldChar w:fldCharType="end"/>
      </w:r>
      <w:bookmarkEnd w:id="7"/>
      <w:r>
        <w:rPr>
          <w:rFonts w:ascii="MS Gothic" w:hAnsi="MS Gothic"/>
        </w:rPr>
        <w:t xml:space="preserve"> </w:t>
      </w:r>
      <w:r>
        <w:t xml:space="preserve">Dans les 6 prochains mois, je participerai à une formation de prévention conformément au curriculum diocésain. </w:t>
      </w:r>
      <w:r>
        <w:cr/>
      </w:r>
      <w:r>
        <w:br/>
      </w:r>
      <w:proofErr w:type="gramStart"/>
      <w:r>
        <w:rPr>
          <w:b/>
        </w:rPr>
        <w:t>ou</w:t>
      </w:r>
      <w:proofErr w:type="gramEnd"/>
      <w:r>
        <w:rPr>
          <w:b/>
        </w:rPr>
        <w:t xml:space="preserve"> </w:t>
      </w:r>
      <w:r>
        <w:rPr>
          <w:b/>
        </w:rPr>
        <w:cr/>
      </w:r>
      <w:r>
        <w:rPr>
          <w:b/>
        </w:rPr>
        <w:br/>
      </w:r>
      <w:r>
        <w:rPr>
          <w:rFonts w:ascii="MS Gothic" w:eastAsia="MS Gothic" w:hAnsi="MS Gothic" w:cstheme="minorHAnsi"/>
        </w:rPr>
        <w:fldChar w:fldCharType="begin">
          <w:ffData>
            <w:name w:val="Kontrollkästchen1"/>
            <w:enabled/>
            <w:calcOnExit w:val="0"/>
            <w:checkBox>
              <w:size w:val="18"/>
              <w:default w:val="0"/>
            </w:checkBox>
          </w:ffData>
        </w:fldChar>
      </w:r>
      <w:r>
        <w:rPr>
          <w:rFonts w:ascii="MS Gothic" w:eastAsia="MS Gothic" w:hAnsi="MS Gothic" w:cstheme="minorHAnsi"/>
        </w:rPr>
        <w:instrText xml:space="preserve"> FORMCHECKBOX </w:instrText>
      </w:r>
      <w:r w:rsidR="00910F86">
        <w:rPr>
          <w:rFonts w:ascii="MS Gothic" w:eastAsia="MS Gothic" w:hAnsi="MS Gothic" w:cstheme="minorHAnsi"/>
        </w:rPr>
      </w:r>
      <w:r w:rsidR="00910F86">
        <w:rPr>
          <w:rFonts w:ascii="MS Gothic" w:eastAsia="MS Gothic" w:hAnsi="MS Gothic" w:cstheme="minorHAnsi"/>
        </w:rPr>
        <w:fldChar w:fldCharType="separate"/>
      </w:r>
      <w:r>
        <w:rPr>
          <w:rFonts w:ascii="MS Gothic" w:eastAsia="MS Gothic" w:hAnsi="MS Gothic" w:cstheme="minorHAnsi"/>
        </w:rPr>
        <w:fldChar w:fldCharType="end"/>
      </w:r>
      <w:r>
        <w:rPr>
          <w:rFonts w:ascii="MS Gothic" w:hAnsi="MS Gothic"/>
        </w:rPr>
        <w:t xml:space="preserve"> </w:t>
      </w:r>
      <w:r>
        <w:t>J’ai déjà participé à une formation de prévention mentionnée ci-dessus. Je fournirai une attestation de participation en conséquence</w:t>
      </w:r>
      <w:r w:rsidR="00B823A7">
        <w:rPr>
          <w:rStyle w:val="Funotenzeichen"/>
          <w:rFonts w:eastAsia="Calibri" w:cstheme="minorHAnsi"/>
        </w:rPr>
        <w:footnoteReference w:id="4"/>
      </w:r>
      <w:r>
        <w:t xml:space="preserve">. </w:t>
      </w:r>
    </w:p>
    <w:p w14:paraId="3F9A733B" w14:textId="77777777" w:rsidR="00D03B54" w:rsidRPr="003137A2" w:rsidRDefault="00D03B54" w:rsidP="00D03B54">
      <w:pPr>
        <w:autoSpaceDE w:val="0"/>
        <w:autoSpaceDN w:val="0"/>
        <w:adjustRightInd w:val="0"/>
        <w:spacing w:after="0" w:line="240" w:lineRule="auto"/>
        <w:rPr>
          <w:rFonts w:eastAsia="Calibri" w:cstheme="minorHAnsi"/>
        </w:rPr>
      </w:pPr>
    </w:p>
    <w:p w14:paraId="2343628C" w14:textId="77777777" w:rsidR="00D03B54" w:rsidRPr="003137A2" w:rsidRDefault="00D03B54" w:rsidP="00D03B54">
      <w:pPr>
        <w:autoSpaceDE w:val="0"/>
        <w:autoSpaceDN w:val="0"/>
        <w:adjustRightInd w:val="0"/>
        <w:spacing w:after="0" w:line="240" w:lineRule="auto"/>
        <w:rPr>
          <w:rFonts w:eastAsia="Calibri" w:cstheme="minorHAnsi"/>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3"/>
        <w:gridCol w:w="704"/>
        <w:gridCol w:w="4155"/>
      </w:tblGrid>
      <w:tr w:rsidR="003F0A74" w14:paraId="44C1C31C" w14:textId="77777777" w:rsidTr="0021553B">
        <w:tc>
          <w:tcPr>
            <w:tcW w:w="4248" w:type="dxa"/>
            <w:tcBorders>
              <w:bottom w:val="single" w:sz="4" w:space="0" w:color="auto"/>
            </w:tcBorders>
          </w:tcPr>
          <w:p w14:paraId="41823A23" w14:textId="7A62947C" w:rsidR="003F0A74" w:rsidRPr="00E5050C" w:rsidRDefault="006E25DA" w:rsidP="006E25DA">
            <w:pPr>
              <w:spacing w:line="276" w:lineRule="auto"/>
              <w:ind w:left="-113"/>
              <w:rPr>
                <w:rFonts w:eastAsia="Calibri" w:cstheme="minorHAnsi"/>
              </w:rPr>
            </w:pPr>
            <w:r w:rsidRPr="00E5050C">
              <w:rPr>
                <w:rFonts w:eastAsia="Calibri" w:cstheme="minorHAnsi"/>
              </w:rPr>
              <w:fldChar w:fldCharType="begin" w:fldLock="1">
                <w:ffData>
                  <w:name w:val="Text7"/>
                  <w:enabled/>
                  <w:calcOnExit w:val="0"/>
                  <w:textInput/>
                </w:ffData>
              </w:fldChar>
            </w:r>
            <w:bookmarkStart w:id="8" w:name="Text7"/>
            <w:r w:rsidRPr="00E5050C">
              <w:rPr>
                <w:rFonts w:eastAsia="Calibri" w:cstheme="minorHAnsi"/>
              </w:rPr>
              <w:instrText xml:space="preserve"> FORMTEXT </w:instrText>
            </w:r>
            <w:r w:rsidRPr="00E5050C">
              <w:rPr>
                <w:rFonts w:eastAsia="Calibri" w:cstheme="minorHAnsi"/>
              </w:rPr>
            </w:r>
            <w:r w:rsidRPr="00E5050C">
              <w:rPr>
                <w:rFonts w:eastAsia="Calibri" w:cstheme="minorHAnsi"/>
              </w:rPr>
              <w:fldChar w:fldCharType="separate"/>
            </w:r>
            <w:r>
              <w:t> </w:t>
            </w:r>
            <w:r>
              <w:t> </w:t>
            </w:r>
            <w:r>
              <w:t> </w:t>
            </w:r>
            <w:r>
              <w:t> </w:t>
            </w:r>
            <w:r>
              <w:t> </w:t>
            </w:r>
            <w:r w:rsidRPr="00E5050C">
              <w:rPr>
                <w:rFonts w:eastAsia="Calibri" w:cstheme="minorHAnsi"/>
              </w:rPr>
              <w:fldChar w:fldCharType="end"/>
            </w:r>
            <w:bookmarkEnd w:id="8"/>
          </w:p>
        </w:tc>
        <w:tc>
          <w:tcPr>
            <w:tcW w:w="709" w:type="dxa"/>
          </w:tcPr>
          <w:p w14:paraId="3BFD1AF8" w14:textId="77777777" w:rsidR="003F0A74" w:rsidRDefault="003F0A74" w:rsidP="006E25DA">
            <w:pPr>
              <w:spacing w:line="276" w:lineRule="auto"/>
              <w:rPr>
                <w:rFonts w:eastAsia="Calibri" w:cstheme="minorHAnsi"/>
              </w:rPr>
            </w:pPr>
          </w:p>
        </w:tc>
        <w:tc>
          <w:tcPr>
            <w:tcW w:w="4105" w:type="dxa"/>
            <w:tcBorders>
              <w:bottom w:val="single" w:sz="4" w:space="0" w:color="auto"/>
            </w:tcBorders>
          </w:tcPr>
          <w:p w14:paraId="78007628" w14:textId="5C90993E" w:rsidR="003F0A74" w:rsidRDefault="006E25DA" w:rsidP="006E25DA">
            <w:pPr>
              <w:spacing w:line="276" w:lineRule="auto"/>
              <w:rPr>
                <w:rFonts w:eastAsia="Calibri" w:cstheme="minorHAnsi"/>
              </w:rPr>
            </w:pPr>
            <w:r>
              <w:rPr>
                <w:rFonts w:eastAsia="Calibri" w:cstheme="minorHAnsi"/>
              </w:rPr>
              <w:fldChar w:fldCharType="begin" w:fldLock="1">
                <w:ffData>
                  <w:name w:val="Text8"/>
                  <w:enabled/>
                  <w:calcOnExit w:val="0"/>
                  <w:textInput/>
                </w:ffData>
              </w:fldChar>
            </w:r>
            <w:bookmarkStart w:id="9" w:name="Text8"/>
            <w:r>
              <w:rPr>
                <w:rFonts w:eastAsia="Calibri" w:cstheme="minorHAnsi"/>
              </w:rPr>
              <w:instrText xml:space="preserve"> FORMTEXT </w:instrText>
            </w:r>
            <w:r>
              <w:rPr>
                <w:rFonts w:eastAsia="Calibri" w:cstheme="minorHAnsi"/>
              </w:rPr>
            </w:r>
            <w:r>
              <w:rPr>
                <w:rFonts w:eastAsia="Calibri" w:cstheme="minorHAnsi"/>
              </w:rPr>
              <w:fldChar w:fldCharType="separate"/>
            </w:r>
            <w:r>
              <w:t> </w:t>
            </w:r>
            <w:r>
              <w:t> </w:t>
            </w:r>
            <w:r>
              <w:t> </w:t>
            </w:r>
            <w:r>
              <w:t> </w:t>
            </w:r>
            <w:r>
              <w:t> </w:t>
            </w:r>
            <w:r>
              <w:rPr>
                <w:rFonts w:eastAsia="Calibri" w:cstheme="minorHAnsi"/>
              </w:rPr>
              <w:fldChar w:fldCharType="end"/>
            </w:r>
            <w:bookmarkEnd w:id="9"/>
          </w:p>
        </w:tc>
      </w:tr>
      <w:tr w:rsidR="003F0A74" w14:paraId="0055C045" w14:textId="77777777" w:rsidTr="0021553B">
        <w:tc>
          <w:tcPr>
            <w:tcW w:w="4248" w:type="dxa"/>
            <w:tcBorders>
              <w:top w:val="single" w:sz="4" w:space="0" w:color="auto"/>
            </w:tcBorders>
          </w:tcPr>
          <w:p w14:paraId="5866D646" w14:textId="77777777" w:rsidR="003F0A74" w:rsidRDefault="003F0A74" w:rsidP="0021553B">
            <w:pPr>
              <w:spacing w:after="120" w:line="276" w:lineRule="auto"/>
              <w:ind w:left="-113"/>
              <w:rPr>
                <w:rFonts w:eastAsia="Calibri" w:cstheme="minorHAnsi"/>
              </w:rPr>
            </w:pPr>
            <w:r>
              <w:rPr>
                <w:sz w:val="18"/>
                <w:szCs w:val="18"/>
              </w:rPr>
              <w:t>Lieu, date</w:t>
            </w:r>
          </w:p>
        </w:tc>
        <w:tc>
          <w:tcPr>
            <w:tcW w:w="709" w:type="dxa"/>
          </w:tcPr>
          <w:p w14:paraId="7C3711BE" w14:textId="77777777" w:rsidR="003F0A74" w:rsidRDefault="003F0A74" w:rsidP="0021553B">
            <w:pPr>
              <w:spacing w:after="120" w:line="276" w:lineRule="auto"/>
              <w:rPr>
                <w:rFonts w:eastAsia="Calibri" w:cstheme="minorHAnsi"/>
              </w:rPr>
            </w:pPr>
          </w:p>
        </w:tc>
        <w:tc>
          <w:tcPr>
            <w:tcW w:w="4105" w:type="dxa"/>
            <w:tcBorders>
              <w:top w:val="single" w:sz="4" w:space="0" w:color="auto"/>
            </w:tcBorders>
          </w:tcPr>
          <w:p w14:paraId="67B0AFD1" w14:textId="77777777" w:rsidR="003F0A74" w:rsidRDefault="003F0A74" w:rsidP="0021553B">
            <w:pPr>
              <w:spacing w:after="120" w:line="276" w:lineRule="auto"/>
              <w:rPr>
                <w:rFonts w:eastAsia="Calibri" w:cstheme="minorHAnsi"/>
              </w:rPr>
            </w:pPr>
            <w:r>
              <w:rPr>
                <w:sz w:val="18"/>
                <w:szCs w:val="18"/>
              </w:rPr>
              <w:t>Lieu, date</w:t>
            </w:r>
          </w:p>
        </w:tc>
      </w:tr>
      <w:tr w:rsidR="003F0A74" w14:paraId="04C98C17" w14:textId="77777777" w:rsidTr="003F0A74">
        <w:tc>
          <w:tcPr>
            <w:tcW w:w="4248" w:type="dxa"/>
            <w:tcBorders>
              <w:bottom w:val="single" w:sz="4" w:space="0" w:color="auto"/>
            </w:tcBorders>
          </w:tcPr>
          <w:p w14:paraId="6D3C197A" w14:textId="77777777" w:rsidR="003F0A74" w:rsidRDefault="003F0A74" w:rsidP="003F0A74">
            <w:pPr>
              <w:spacing w:after="120" w:line="276" w:lineRule="auto"/>
              <w:ind w:left="-113"/>
              <w:rPr>
                <w:rFonts w:eastAsia="Calibri" w:cstheme="minorHAnsi"/>
              </w:rPr>
            </w:pPr>
          </w:p>
          <w:p w14:paraId="42F0F845" w14:textId="5E1BD80B" w:rsidR="003F0A74" w:rsidRDefault="003F0A74" w:rsidP="003F0A74">
            <w:pPr>
              <w:spacing w:after="120" w:line="276" w:lineRule="auto"/>
              <w:ind w:left="-113"/>
              <w:rPr>
                <w:rFonts w:eastAsia="Calibri" w:cstheme="minorHAnsi"/>
              </w:rPr>
            </w:pPr>
          </w:p>
        </w:tc>
        <w:tc>
          <w:tcPr>
            <w:tcW w:w="709" w:type="dxa"/>
          </w:tcPr>
          <w:p w14:paraId="31713D38" w14:textId="77777777" w:rsidR="003F0A74" w:rsidRDefault="003F0A74" w:rsidP="00D03B54">
            <w:pPr>
              <w:spacing w:after="120" w:line="276" w:lineRule="auto"/>
              <w:rPr>
                <w:rFonts w:eastAsia="Calibri" w:cstheme="minorHAnsi"/>
              </w:rPr>
            </w:pPr>
          </w:p>
        </w:tc>
        <w:sdt>
          <w:sdtPr>
            <w:rPr>
              <w:rFonts w:eastAsia="Calibri" w:cstheme="minorHAnsi"/>
            </w:rPr>
            <w:id w:val="-1675183183"/>
            <w:showingPlcHdr/>
            <w:picture/>
          </w:sdtPr>
          <w:sdtEndPr/>
          <w:sdtContent>
            <w:tc>
              <w:tcPr>
                <w:tcW w:w="4105" w:type="dxa"/>
                <w:tcBorders>
                  <w:bottom w:val="single" w:sz="4" w:space="0" w:color="auto"/>
                </w:tcBorders>
              </w:tcPr>
              <w:p w14:paraId="60465220" w14:textId="58CA8C14" w:rsidR="003F0A74" w:rsidRDefault="00051E37" w:rsidP="00051E37">
                <w:pPr>
                  <w:spacing w:after="120"/>
                  <w:rPr>
                    <w:rFonts w:eastAsia="Calibri" w:cstheme="minorHAnsi"/>
                  </w:rPr>
                </w:pPr>
                <w:r>
                  <w:rPr>
                    <w:noProof/>
                    <w:lang w:val="de-DE" w:eastAsia="de-DE"/>
                  </w:rPr>
                  <w:drawing>
                    <wp:inline distT="0" distB="0" distL="0" distR="0" wp14:anchorId="6BF9E28D" wp14:editId="7527C44A">
                      <wp:extent cx="2501265" cy="540793"/>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2569362" cy="555516"/>
                              </a:xfrm>
                              <a:prstGeom prst="rect">
                                <a:avLst/>
                              </a:prstGeom>
                              <a:noFill/>
                              <a:ln>
                                <a:noFill/>
                              </a:ln>
                            </pic:spPr>
                          </pic:pic>
                        </a:graphicData>
                      </a:graphic>
                    </wp:inline>
                  </w:drawing>
                </w:r>
              </w:p>
            </w:tc>
          </w:sdtContent>
        </w:sdt>
      </w:tr>
      <w:tr w:rsidR="003F0A74" w14:paraId="4B028ECE" w14:textId="77777777" w:rsidTr="003F0A74">
        <w:tc>
          <w:tcPr>
            <w:tcW w:w="4248" w:type="dxa"/>
            <w:tcBorders>
              <w:top w:val="single" w:sz="4" w:space="0" w:color="auto"/>
            </w:tcBorders>
          </w:tcPr>
          <w:p w14:paraId="43100880" w14:textId="5D208F7C" w:rsidR="003F0A74" w:rsidRDefault="003F0A74" w:rsidP="003F0A74">
            <w:pPr>
              <w:spacing w:after="120" w:line="276" w:lineRule="auto"/>
              <w:ind w:left="-113"/>
              <w:rPr>
                <w:rFonts w:eastAsia="Calibri" w:cstheme="minorHAnsi"/>
              </w:rPr>
            </w:pPr>
            <w:r>
              <w:rPr>
                <w:bCs/>
                <w:iCs/>
                <w:sz w:val="18"/>
                <w:szCs w:val="18"/>
              </w:rPr>
              <w:t>Signature de la personne qui fait la déclaration</w:t>
            </w:r>
            <w:r>
              <w:rPr>
                <w:sz w:val="18"/>
                <w:szCs w:val="18"/>
              </w:rPr>
              <w:t xml:space="preserve"> </w:t>
            </w:r>
          </w:p>
        </w:tc>
        <w:tc>
          <w:tcPr>
            <w:tcW w:w="709" w:type="dxa"/>
          </w:tcPr>
          <w:p w14:paraId="5922EE8A" w14:textId="77777777" w:rsidR="003F0A74" w:rsidRDefault="003F0A74" w:rsidP="00D03B54">
            <w:pPr>
              <w:spacing w:after="120" w:line="276" w:lineRule="auto"/>
              <w:rPr>
                <w:rFonts w:eastAsia="Calibri" w:cstheme="minorHAnsi"/>
              </w:rPr>
            </w:pPr>
          </w:p>
        </w:tc>
        <w:tc>
          <w:tcPr>
            <w:tcW w:w="4105" w:type="dxa"/>
            <w:tcBorders>
              <w:top w:val="single" w:sz="4" w:space="0" w:color="auto"/>
            </w:tcBorders>
          </w:tcPr>
          <w:p w14:paraId="2C260E62" w14:textId="0BEB54AB" w:rsidR="003F0A74" w:rsidRDefault="003F0A74" w:rsidP="003F0A74">
            <w:pPr>
              <w:spacing w:after="120" w:line="276" w:lineRule="auto"/>
              <w:rPr>
                <w:rFonts w:eastAsia="Calibri" w:cstheme="minorHAnsi"/>
              </w:rPr>
            </w:pPr>
            <w:r>
              <w:rPr>
                <w:bCs/>
                <w:iCs/>
                <w:sz w:val="18"/>
                <w:szCs w:val="18"/>
              </w:rPr>
              <w:t>Signature du/de la supérieur(e) hiérarchique</w:t>
            </w:r>
            <w:r>
              <w:rPr>
                <w:sz w:val="18"/>
                <w:szCs w:val="18"/>
              </w:rPr>
              <w:t xml:space="preserve"> </w:t>
            </w:r>
          </w:p>
        </w:tc>
      </w:tr>
    </w:tbl>
    <w:p w14:paraId="23B27EFB" w14:textId="77777777" w:rsidR="000B2669" w:rsidRDefault="000B2669">
      <w:pPr>
        <w:rPr>
          <w:rFonts w:eastAsia="Calibri" w:cstheme="minorHAnsi"/>
          <w:sz w:val="24"/>
          <w:szCs w:val="24"/>
        </w:rPr>
      </w:pPr>
    </w:p>
    <w:p w14:paraId="4746C2BC" w14:textId="77777777" w:rsidR="000B2669" w:rsidRDefault="000B2669">
      <w:pPr>
        <w:rPr>
          <w:rFonts w:eastAsia="Calibri" w:cstheme="minorHAnsi"/>
          <w:sz w:val="24"/>
          <w:szCs w:val="24"/>
        </w:rPr>
      </w:pPr>
      <w:r>
        <w:br w:type="page"/>
      </w:r>
    </w:p>
    <w:p w14:paraId="5995E9A3" w14:textId="73B12E43" w:rsidR="00D03B54" w:rsidRPr="003137A2" w:rsidRDefault="00D03B54" w:rsidP="00D03B54">
      <w:pPr>
        <w:spacing w:after="120" w:line="276" w:lineRule="auto"/>
        <w:rPr>
          <w:rFonts w:eastAsia="Calibri" w:cstheme="minorHAnsi"/>
          <w:b/>
        </w:rPr>
      </w:pPr>
      <w:r>
        <w:rPr>
          <w:b/>
        </w:rPr>
        <w:lastRenderedPageBreak/>
        <w:t>Liste des infractions du code pénal auxquelles la déclaration fait référence :</w:t>
      </w:r>
    </w:p>
    <w:p w14:paraId="2AF24A2E"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171 Violation du devoir d’assistance ou d’éducation</w:t>
      </w:r>
    </w:p>
    <w:p w14:paraId="2C1490D1"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174 Abus sexuels sur des personnes protégées</w:t>
      </w:r>
    </w:p>
    <w:p w14:paraId="2C046E0E"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174a Abus sexuels sur des détenus, des personnes internées par les autorités ou des malades et des personnes ayant besoin d’aide dans des institutions</w:t>
      </w:r>
    </w:p>
    <w:p w14:paraId="40FED78B"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174b Abus sexuels commis en profitant d’une position officielle</w:t>
      </w:r>
    </w:p>
    <w:p w14:paraId="0B9FBBC7"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174c Abus sexuels en profitant d’une relation de conseil, de traitement ou d’assistance</w:t>
      </w:r>
    </w:p>
    <w:p w14:paraId="09F37153"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176 Abus sexuels sur des enfants</w:t>
      </w:r>
    </w:p>
    <w:p w14:paraId="5B4F4130"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xml:space="preserve">§ 176a Abus sexuels sur des enfants sans contact physique avec l’enfant </w:t>
      </w:r>
    </w:p>
    <w:p w14:paraId="0A84A595"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176b Préparation d’abus sexuels sur des enfants</w:t>
      </w:r>
    </w:p>
    <w:p w14:paraId="1DD1021F"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176c Abus sexuels graves sur des enfants</w:t>
      </w:r>
    </w:p>
    <w:p w14:paraId="764B338E"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176d Abus sexuels sur des enfants ayant entraîné la mort</w:t>
      </w:r>
    </w:p>
    <w:p w14:paraId="3E05B5B0" w14:textId="2E4B6305" w:rsidR="00327AC3" w:rsidRPr="0022233D" w:rsidRDefault="004151B2" w:rsidP="00327AC3">
      <w:pPr>
        <w:numPr>
          <w:ilvl w:val="0"/>
          <w:numId w:val="1"/>
        </w:numPr>
        <w:spacing w:after="200" w:line="276" w:lineRule="auto"/>
        <w:contextualSpacing/>
        <w:rPr>
          <w:rFonts w:eastAsia="Calibri" w:cstheme="minorHAnsi"/>
          <w:sz w:val="20"/>
          <w:szCs w:val="20"/>
        </w:rPr>
      </w:pPr>
      <w:r>
        <w:rPr>
          <w:sz w:val="20"/>
          <w:szCs w:val="20"/>
        </w:rPr>
        <w:t>§ 177 Agression sexuelle, contrainte sexuelle ; viol</w:t>
      </w:r>
    </w:p>
    <w:p w14:paraId="7C17F860" w14:textId="118953D5" w:rsidR="00327AC3" w:rsidRPr="0022233D" w:rsidRDefault="004151B2" w:rsidP="00327AC3">
      <w:pPr>
        <w:numPr>
          <w:ilvl w:val="0"/>
          <w:numId w:val="1"/>
        </w:numPr>
        <w:spacing w:after="200" w:line="276" w:lineRule="auto"/>
        <w:contextualSpacing/>
        <w:rPr>
          <w:rFonts w:eastAsia="Calibri" w:cstheme="minorHAnsi"/>
          <w:sz w:val="20"/>
          <w:szCs w:val="20"/>
        </w:rPr>
      </w:pPr>
      <w:r>
        <w:rPr>
          <w:sz w:val="20"/>
          <w:szCs w:val="20"/>
        </w:rPr>
        <w:t>§ 178 Agression sexuelle, contrainte sexuelle et viol ayant entraîné la mort</w:t>
      </w:r>
    </w:p>
    <w:p w14:paraId="3EA07A1B"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180 Encouragement des actes sexuels de mineurs</w:t>
      </w:r>
    </w:p>
    <w:p w14:paraId="2D7921C5"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180a Exploitation de la prostitution</w:t>
      </w:r>
    </w:p>
    <w:p w14:paraId="1B1152BE"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181a Proxénétisme</w:t>
      </w:r>
    </w:p>
    <w:p w14:paraId="02A00424"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182 Abus sexuels sur mineurs</w:t>
      </w:r>
    </w:p>
    <w:p w14:paraId="4FCB86A2"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183 Actes d’exhibitionnisme</w:t>
      </w:r>
    </w:p>
    <w:p w14:paraId="4DF8DF7A" w14:textId="59F7EFA4"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183a Trouble de l’ordre public</w:t>
      </w:r>
    </w:p>
    <w:p w14:paraId="5FA22801" w14:textId="13694E7E"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 Diffusion de contenus pornographiques</w:t>
      </w:r>
    </w:p>
    <w:p w14:paraId="6AE5A2A6" w14:textId="6B28B309"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184a Diffusion de contenus pornographiques violents ou impliquant des animaux</w:t>
      </w:r>
    </w:p>
    <w:p w14:paraId="069DB6EA" w14:textId="49F4F2BE"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184b Diffusion, acquisition et possession de contenus de pornographie enfantine</w:t>
      </w:r>
    </w:p>
    <w:p w14:paraId="6B7EE52E" w14:textId="55113AFD"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184c Diffusion, acquisition et possession de contenus pornographiques pour la jeunesse</w:t>
      </w:r>
    </w:p>
    <w:p w14:paraId="7E2AFC0F"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184e Organisation et fréquentation de spectacles pornographiques pour enfants et adolescents</w:t>
      </w:r>
    </w:p>
    <w:p w14:paraId="5214D072"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184f Exercice de la prostitution interdite</w:t>
      </w:r>
    </w:p>
    <w:p w14:paraId="038D8F24"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184g Prostitution dangereuse pour la jeunesse</w:t>
      </w:r>
    </w:p>
    <w:p w14:paraId="68B916DE"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184i Harcèlement sexuel</w:t>
      </w:r>
    </w:p>
    <w:p w14:paraId="1FAF24BB" w14:textId="17B1425E"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xml:space="preserve">§ 184j Délits commis par des groupes </w:t>
      </w:r>
    </w:p>
    <w:p w14:paraId="1D20EADC"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184k Atteinte à la sphère intime par enregistrement d’images</w:t>
      </w:r>
    </w:p>
    <w:p w14:paraId="12DEB3FF" w14:textId="6B80E24F"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xml:space="preserve">§ 184l </w:t>
      </w:r>
      <w:r>
        <w:rPr>
          <w:color w:val="000000"/>
          <w:sz w:val="20"/>
          <w:szCs w:val="20"/>
          <w:shd w:val="clear" w:color="auto" w:fill="FFFFFF"/>
        </w:rPr>
        <w:t>Mise en circulation, acquisition et détention de poupées sexuelles d’apparence enfantine</w:t>
      </w:r>
    </w:p>
    <w:p w14:paraId="04ABE85A"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201a Atteinte à la vie privée et aux droits de la personnalité par l’enregistrement d’images</w:t>
      </w:r>
    </w:p>
    <w:p w14:paraId="51FD6656" w14:textId="064BD72F"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225 Mauvais traitements envers des personnes protégées</w:t>
      </w:r>
    </w:p>
    <w:p w14:paraId="014BE071" w14:textId="38E83AF6"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232 Traffic d’êtres humains</w:t>
      </w:r>
    </w:p>
    <w:p w14:paraId="03C16F18" w14:textId="402AD2A6" w:rsidR="00087992" w:rsidRPr="0022233D" w:rsidRDefault="00087992" w:rsidP="00327AC3">
      <w:pPr>
        <w:numPr>
          <w:ilvl w:val="0"/>
          <w:numId w:val="1"/>
        </w:numPr>
        <w:spacing w:after="200" w:line="276" w:lineRule="auto"/>
        <w:contextualSpacing/>
        <w:rPr>
          <w:rFonts w:eastAsia="Calibri" w:cstheme="minorHAnsi"/>
          <w:sz w:val="20"/>
          <w:szCs w:val="20"/>
        </w:rPr>
      </w:pPr>
      <w:r>
        <w:rPr>
          <w:sz w:val="20"/>
          <w:szCs w:val="20"/>
        </w:rPr>
        <w:t>§ 232a Prostitution forcée</w:t>
      </w:r>
    </w:p>
    <w:p w14:paraId="57858F41" w14:textId="3C81671A" w:rsidR="00087992" w:rsidRPr="0022233D" w:rsidRDefault="00087992" w:rsidP="00327AC3">
      <w:pPr>
        <w:numPr>
          <w:ilvl w:val="0"/>
          <w:numId w:val="1"/>
        </w:numPr>
        <w:spacing w:after="200" w:line="276" w:lineRule="auto"/>
        <w:contextualSpacing/>
        <w:rPr>
          <w:rFonts w:eastAsia="Calibri" w:cstheme="minorHAnsi"/>
          <w:sz w:val="20"/>
          <w:szCs w:val="20"/>
        </w:rPr>
      </w:pPr>
      <w:r>
        <w:rPr>
          <w:sz w:val="20"/>
          <w:szCs w:val="20"/>
        </w:rPr>
        <w:t>§ 232 b Travail forcé</w:t>
      </w:r>
    </w:p>
    <w:p w14:paraId="56EDF171"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233 Exploitation de la force de travail</w:t>
      </w:r>
    </w:p>
    <w:p w14:paraId="01546435"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233a Exploitation en profitant d’une privation de liberté</w:t>
      </w:r>
    </w:p>
    <w:p w14:paraId="1D94F044"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234 Enlèvement d’êtres humains</w:t>
      </w:r>
    </w:p>
    <w:p w14:paraId="75D21E38"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235 Retrait de mineurs</w:t>
      </w:r>
    </w:p>
    <w:p w14:paraId="18DE348F"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236 Traite d’enfants</w:t>
      </w:r>
    </w:p>
    <w:sectPr w:rsidR="00327AC3" w:rsidRPr="0022233D" w:rsidSect="001E3075">
      <w:headerReference w:type="even" r:id="rId11"/>
      <w:headerReference w:type="default" r:id="rId12"/>
      <w:footerReference w:type="even"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B3BAF" w14:textId="77777777" w:rsidR="00A613EA" w:rsidRDefault="00A613EA" w:rsidP="00D03B54">
      <w:pPr>
        <w:spacing w:after="0" w:line="240" w:lineRule="auto"/>
      </w:pPr>
      <w:r>
        <w:separator/>
      </w:r>
    </w:p>
  </w:endnote>
  <w:endnote w:type="continuationSeparator" w:id="0">
    <w:p w14:paraId="0666E82A" w14:textId="77777777" w:rsidR="00A613EA" w:rsidRDefault="00A613EA" w:rsidP="00D03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4AC0B" w14:textId="03832607" w:rsidR="00FA6838" w:rsidRDefault="00B51B0A" w:rsidP="00B51B0A">
    <w:pPr>
      <w:pStyle w:val="Fuzeile"/>
    </w:pPr>
    <w:r>
      <w:t xml:space="preserve">Page </w:t>
    </w:r>
    <w:r>
      <w:fldChar w:fldCharType="begin"/>
    </w:r>
    <w:r>
      <w:instrText>PAGE   \* MERGEFORMAT</w:instrText>
    </w:r>
    <w:r>
      <w:fldChar w:fldCharType="separate"/>
    </w:r>
    <w:r w:rsidR="00910F86">
      <w:rPr>
        <w:noProof/>
      </w:rPr>
      <w:t>7</w:t>
    </w:r>
    <w:r>
      <w:fldChar w:fldCharType="end"/>
    </w:r>
    <w:r>
      <w:tab/>
      <w:t>Annexe 2 à l’</w:t>
    </w:r>
    <w:proofErr w:type="spellStart"/>
    <w:r>
      <w:t>AROPräv</w:t>
    </w:r>
    <w:proofErr w:type="spellEnd"/>
    <w:r>
      <w:t xml:space="preserve"> </w:t>
    </w:r>
    <w:r>
      <w:tab/>
      <w:t>État : 15/02/2022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691F3" w14:textId="77777777" w:rsidR="00980ECF" w:rsidRDefault="00980EC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8D900" w14:textId="77777777" w:rsidR="00980ECF" w:rsidRDefault="00980EC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34E05" w14:textId="77777777" w:rsidR="00A613EA" w:rsidRDefault="00A613EA" w:rsidP="00D03B54">
      <w:pPr>
        <w:spacing w:after="0" w:line="240" w:lineRule="auto"/>
      </w:pPr>
      <w:r>
        <w:separator/>
      </w:r>
    </w:p>
  </w:footnote>
  <w:footnote w:type="continuationSeparator" w:id="0">
    <w:p w14:paraId="27E19AC2" w14:textId="77777777" w:rsidR="00A613EA" w:rsidRDefault="00A613EA" w:rsidP="00D03B54">
      <w:pPr>
        <w:spacing w:after="0" w:line="240" w:lineRule="auto"/>
      </w:pPr>
      <w:r>
        <w:continuationSeparator/>
      </w:r>
    </w:p>
  </w:footnote>
  <w:footnote w:id="1">
    <w:p w14:paraId="47586919" w14:textId="77777777" w:rsidR="00D03B54" w:rsidRDefault="00D03B54" w:rsidP="00D03B54">
      <w:pPr>
        <w:pStyle w:val="Funotentext"/>
      </w:pPr>
      <w:r>
        <w:rPr>
          <w:rStyle w:val="Funotenzeichen"/>
        </w:rPr>
        <w:footnoteRef/>
      </w:r>
      <w:r>
        <w:t xml:space="preserve"> Pour une meilleure lisibilité, les enfants, les jeunes et les adultes ayant besoin de protection ou d’aide sont désignés ci-après par le terme général de « personnes confiées »</w:t>
      </w:r>
    </w:p>
  </w:footnote>
  <w:footnote w:id="2">
    <w:p w14:paraId="25C4CA36" w14:textId="0C3E31C2" w:rsidR="00D03B54" w:rsidRPr="00111B81" w:rsidRDefault="00D03B54" w:rsidP="00D03B54">
      <w:pPr>
        <w:pStyle w:val="Funotentext"/>
      </w:pPr>
      <w:r>
        <w:rPr>
          <w:rStyle w:val="Funotenzeichen"/>
        </w:rPr>
        <w:footnoteRef/>
      </w:r>
      <w:r>
        <w:t xml:space="preserve"> Les collaboratrices et collaborateurs peuvent également s’adresser aux interlocuteurs / interlocutrices mandatés par l’archevêque (délégués diocésains chargés d’examiner les allégations d’abus sexuels) s’ils/elles ont besoin d’éclaircissements en cas de soupçon au regard de l’obligation visée aux phrases 1 et 2. Les collaboratrices et collaborateurs des paroisses peuvent également s’adresser à cet égard aux personnes de contact désignées par la paroisse concernée (§ 19 </w:t>
      </w:r>
      <w:proofErr w:type="spellStart"/>
      <w:r>
        <w:t>AROPräv</w:t>
      </w:r>
      <w:proofErr w:type="spellEnd"/>
      <w:r>
        <w:t xml:space="preserve">). En outre, les collaboratrices et collaborateurs de toutes les entités juridiques ecclésiastiques peuvent s’adresser au « centre de conseil spécialisé après des violences sexuelles dans des institutions ecclésiastiques » et également à des centres de conseil spécialisés non ecclésiastiques contre les violences sexuelles pour clarifier des questions dans ce contexte. </w:t>
      </w:r>
    </w:p>
    <w:p w14:paraId="098E4333" w14:textId="77777777" w:rsidR="00D03B54" w:rsidRDefault="00D03B54" w:rsidP="00D03B54">
      <w:pPr>
        <w:pStyle w:val="Funotentext"/>
      </w:pPr>
    </w:p>
  </w:footnote>
  <w:footnote w:id="3">
    <w:p w14:paraId="31B4BD3E" w14:textId="33975223" w:rsidR="00D03B54" w:rsidRPr="005E567F" w:rsidRDefault="00D03B54" w:rsidP="00D03B54">
      <w:pPr>
        <w:pStyle w:val="Funotentext"/>
      </w:pPr>
      <w:r>
        <w:rPr>
          <w:rStyle w:val="Funotenzeichen"/>
        </w:rPr>
        <w:footnoteRef/>
      </w:r>
      <w:r>
        <w:t xml:space="preserve"> </w:t>
      </w:r>
      <w:r>
        <w:rPr>
          <w:rFonts w:ascii="Calibri Light" w:hAnsi="Calibri Light"/>
        </w:rPr>
        <w:t xml:space="preserve">§§ 171, 174 à 174c, 176 à 180a, 181a, 182 à 184g, 184i, 184j, 184k, 184l, 201a alinéa 3, §§ 225, 232 à 233a, 234, 235 ou 236 </w:t>
      </w:r>
      <w:proofErr w:type="spellStart"/>
      <w:r>
        <w:rPr>
          <w:rFonts w:ascii="Calibri Light" w:hAnsi="Calibri Light"/>
        </w:rPr>
        <w:t>StGB</w:t>
      </w:r>
      <w:proofErr w:type="spellEnd"/>
      <w:r>
        <w:rPr>
          <w:rFonts w:ascii="Calibri Light" w:hAnsi="Calibri Light"/>
        </w:rPr>
        <w:t xml:space="preserve"> (code pénal allemand) (voir dernière page)</w:t>
      </w:r>
    </w:p>
  </w:footnote>
  <w:footnote w:id="4">
    <w:p w14:paraId="3F3AECD9" w14:textId="730E5291" w:rsidR="00B823A7" w:rsidRDefault="00B823A7">
      <w:pPr>
        <w:pStyle w:val="Funotentext"/>
      </w:pPr>
      <w:r>
        <w:rPr>
          <w:rStyle w:val="Funotenzeichen"/>
        </w:rPr>
        <w:footnoteRef/>
      </w:r>
      <w:r>
        <w:t xml:space="preserve">   La participation à la formation de prévention ne doit pas remonter à plus de 5 ans.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1B8BC" w14:textId="77777777" w:rsidR="00FA6838" w:rsidRDefault="00FA6838" w:rsidP="00FB17F9">
    <w:pPr>
      <w:pStyle w:val="Kopfzeile"/>
      <w:tabs>
        <w:tab w:val="left" w:pos="6280"/>
        <w:tab w:val="left" w:pos="8680"/>
      </w:tabs>
      <w:jc w:val="center"/>
    </w:pPr>
    <w:r>
      <w:rPr>
        <w:noProof/>
        <w:lang w:val="de-DE" w:eastAsia="de-DE"/>
      </w:rPr>
      <w:drawing>
        <wp:anchor distT="0" distB="0" distL="114300" distR="114300" simplePos="0" relativeHeight="251663360" behindDoc="1" locked="0" layoutInCell="1" allowOverlap="1" wp14:anchorId="5AB6FA81" wp14:editId="38B50BCB">
          <wp:simplePos x="0" y="0"/>
          <wp:positionH relativeFrom="column">
            <wp:posOffset>5162550</wp:posOffset>
          </wp:positionH>
          <wp:positionV relativeFrom="paragraph">
            <wp:posOffset>-234315</wp:posOffset>
          </wp:positionV>
          <wp:extent cx="560070" cy="457200"/>
          <wp:effectExtent l="0" t="0" r="0" b="0"/>
          <wp:wrapTight wrapText="bothSides">
            <wp:wrapPolygon edited="0">
              <wp:start x="0" y="0"/>
              <wp:lineTo x="0" y="20700"/>
              <wp:lineTo x="20571" y="20700"/>
              <wp:lineTo x="20571" y="0"/>
              <wp:lineTo x="0" y="0"/>
            </wp:wrapPolygon>
          </wp:wrapTight>
          <wp:docPr id="7" name="Grafik 7" descr="logo_web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web_4c"/>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560070" cy="45720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62336" behindDoc="1" locked="0" layoutInCell="1" allowOverlap="1" wp14:anchorId="149237ED" wp14:editId="48783605">
          <wp:simplePos x="0" y="0"/>
          <wp:positionH relativeFrom="column">
            <wp:posOffset>3703955</wp:posOffset>
          </wp:positionH>
          <wp:positionV relativeFrom="paragraph">
            <wp:posOffset>-93980</wp:posOffset>
          </wp:positionV>
          <wp:extent cx="1307465" cy="316865"/>
          <wp:effectExtent l="0" t="0" r="6985" b="6985"/>
          <wp:wrapTight wrapText="bothSides">
            <wp:wrapPolygon edited="0">
              <wp:start x="0" y="0"/>
              <wp:lineTo x="0" y="20778"/>
              <wp:lineTo x="21401" y="20778"/>
              <wp:lineTo x="21401" y="0"/>
              <wp:lineTo x="0" y="0"/>
            </wp:wrapPolygon>
          </wp:wrapTight>
          <wp:docPr id="8" name="Grafik 8" descr="Praevention_in_der_Erzdioezese_Freiburg_Logo_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evention_in_der_Erzdioezese_Freiburg_Logo_HIRES"/>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1307465" cy="316865"/>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5D826" w14:textId="77777777" w:rsidR="00980ECF" w:rsidRDefault="00980EC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DAEF2" w14:textId="405A5FB9" w:rsidR="002F3F48" w:rsidRDefault="00EF79D6" w:rsidP="00FB17F9">
    <w:pPr>
      <w:pStyle w:val="Kopfzeile"/>
      <w:tabs>
        <w:tab w:val="left" w:pos="6280"/>
        <w:tab w:val="left" w:pos="8680"/>
      </w:tabs>
      <w:jc w:val="center"/>
    </w:pPr>
    <w:r>
      <w:rPr>
        <w:noProof/>
        <w:lang w:val="de-DE" w:eastAsia="de-DE"/>
      </w:rPr>
      <w:drawing>
        <wp:anchor distT="0" distB="0" distL="114300" distR="114300" simplePos="0" relativeHeight="251660288" behindDoc="1" locked="0" layoutInCell="1" allowOverlap="1" wp14:anchorId="0B846140" wp14:editId="335DD231">
          <wp:simplePos x="0" y="0"/>
          <wp:positionH relativeFrom="column">
            <wp:posOffset>5151120</wp:posOffset>
          </wp:positionH>
          <wp:positionV relativeFrom="paragraph">
            <wp:posOffset>-195580</wp:posOffset>
          </wp:positionV>
          <wp:extent cx="606425" cy="495300"/>
          <wp:effectExtent l="0" t="0" r="3175" b="0"/>
          <wp:wrapTight wrapText="bothSides">
            <wp:wrapPolygon edited="0">
              <wp:start x="0" y="0"/>
              <wp:lineTo x="0" y="20769"/>
              <wp:lineTo x="21035" y="20769"/>
              <wp:lineTo x="21035" y="0"/>
              <wp:lineTo x="0" y="0"/>
            </wp:wrapPolygon>
          </wp:wrapTight>
          <wp:docPr id="3" name="Grafik 3" descr="logo_web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web_4c"/>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606425"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9264" behindDoc="1" locked="0" layoutInCell="1" allowOverlap="1" wp14:anchorId="6486165D" wp14:editId="2419BAD4">
          <wp:simplePos x="0" y="0"/>
          <wp:positionH relativeFrom="column">
            <wp:posOffset>3589655</wp:posOffset>
          </wp:positionH>
          <wp:positionV relativeFrom="paragraph">
            <wp:posOffset>-93980</wp:posOffset>
          </wp:positionV>
          <wp:extent cx="1421765" cy="345016"/>
          <wp:effectExtent l="0" t="0" r="6985" b="0"/>
          <wp:wrapTight wrapText="bothSides">
            <wp:wrapPolygon edited="0">
              <wp:start x="0" y="0"/>
              <wp:lineTo x="0" y="20287"/>
              <wp:lineTo x="21417" y="20287"/>
              <wp:lineTo x="21417" y="0"/>
              <wp:lineTo x="0" y="0"/>
            </wp:wrapPolygon>
          </wp:wrapTight>
          <wp:docPr id="2" name="Grafik 2" descr="Praevention_in_der_Erzdioezese_Freiburg_Logo_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evention_in_der_Erzdioezese_Freiburg_Logo_HIRES"/>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1423745" cy="345497"/>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48B9C" w14:textId="77777777" w:rsidR="00980ECF" w:rsidRDefault="00980EC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91279"/>
    <w:multiLevelType w:val="hybridMultilevel"/>
    <w:tmpl w:val="A9C6932A"/>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0A977A56"/>
    <w:multiLevelType w:val="hybridMultilevel"/>
    <w:tmpl w:val="141CC6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3E2F05"/>
    <w:multiLevelType w:val="hybridMultilevel"/>
    <w:tmpl w:val="DD4EB722"/>
    <w:lvl w:ilvl="0" w:tplc="351849C8">
      <w:start w:val="1"/>
      <w:numFmt w:val="bullet"/>
      <w:lvlText w:val=""/>
      <w:lvlJc w:val="left"/>
      <w:pPr>
        <w:ind w:left="720" w:hanging="360"/>
      </w:pPr>
      <w:rPr>
        <w:rFonts w:ascii="Symbol" w:hAnsi="Symbol" w:hint="default"/>
      </w:rPr>
    </w:lvl>
    <w:lvl w:ilvl="1" w:tplc="04070003" w:tentative="1">
      <w:start w:val="1"/>
      <w:numFmt w:val="bullet"/>
      <w:lvlText w:val="o"/>
      <w:lvlJc w:val="left"/>
      <w:pPr>
        <w:ind w:left="6120" w:hanging="360"/>
      </w:pPr>
      <w:rPr>
        <w:rFonts w:ascii="Courier New" w:hAnsi="Courier New" w:cs="Courier New" w:hint="default"/>
      </w:rPr>
    </w:lvl>
    <w:lvl w:ilvl="2" w:tplc="04070005" w:tentative="1">
      <w:start w:val="1"/>
      <w:numFmt w:val="bullet"/>
      <w:lvlText w:val=""/>
      <w:lvlJc w:val="left"/>
      <w:pPr>
        <w:ind w:left="6840" w:hanging="360"/>
      </w:pPr>
      <w:rPr>
        <w:rFonts w:ascii="Wingdings" w:hAnsi="Wingdings" w:hint="default"/>
      </w:rPr>
    </w:lvl>
    <w:lvl w:ilvl="3" w:tplc="04070001" w:tentative="1">
      <w:start w:val="1"/>
      <w:numFmt w:val="bullet"/>
      <w:lvlText w:val=""/>
      <w:lvlJc w:val="left"/>
      <w:pPr>
        <w:ind w:left="7560" w:hanging="360"/>
      </w:pPr>
      <w:rPr>
        <w:rFonts w:ascii="Symbol" w:hAnsi="Symbol" w:hint="default"/>
      </w:rPr>
    </w:lvl>
    <w:lvl w:ilvl="4" w:tplc="04070003" w:tentative="1">
      <w:start w:val="1"/>
      <w:numFmt w:val="bullet"/>
      <w:lvlText w:val="o"/>
      <w:lvlJc w:val="left"/>
      <w:pPr>
        <w:ind w:left="8280" w:hanging="360"/>
      </w:pPr>
      <w:rPr>
        <w:rFonts w:ascii="Courier New" w:hAnsi="Courier New" w:cs="Courier New" w:hint="default"/>
      </w:rPr>
    </w:lvl>
    <w:lvl w:ilvl="5" w:tplc="04070005" w:tentative="1">
      <w:start w:val="1"/>
      <w:numFmt w:val="bullet"/>
      <w:lvlText w:val=""/>
      <w:lvlJc w:val="left"/>
      <w:pPr>
        <w:ind w:left="9000" w:hanging="360"/>
      </w:pPr>
      <w:rPr>
        <w:rFonts w:ascii="Wingdings" w:hAnsi="Wingdings" w:hint="default"/>
      </w:rPr>
    </w:lvl>
    <w:lvl w:ilvl="6" w:tplc="04070001" w:tentative="1">
      <w:start w:val="1"/>
      <w:numFmt w:val="bullet"/>
      <w:lvlText w:val=""/>
      <w:lvlJc w:val="left"/>
      <w:pPr>
        <w:ind w:left="9720" w:hanging="360"/>
      </w:pPr>
      <w:rPr>
        <w:rFonts w:ascii="Symbol" w:hAnsi="Symbol" w:hint="default"/>
      </w:rPr>
    </w:lvl>
    <w:lvl w:ilvl="7" w:tplc="04070003" w:tentative="1">
      <w:start w:val="1"/>
      <w:numFmt w:val="bullet"/>
      <w:lvlText w:val="o"/>
      <w:lvlJc w:val="left"/>
      <w:pPr>
        <w:ind w:left="10440" w:hanging="360"/>
      </w:pPr>
      <w:rPr>
        <w:rFonts w:ascii="Courier New" w:hAnsi="Courier New" w:cs="Courier New" w:hint="default"/>
      </w:rPr>
    </w:lvl>
    <w:lvl w:ilvl="8" w:tplc="04070005" w:tentative="1">
      <w:start w:val="1"/>
      <w:numFmt w:val="bullet"/>
      <w:lvlText w:val=""/>
      <w:lvlJc w:val="left"/>
      <w:pPr>
        <w:ind w:left="11160" w:hanging="360"/>
      </w:pPr>
      <w:rPr>
        <w:rFonts w:ascii="Wingdings" w:hAnsi="Wingdings" w:hint="default"/>
      </w:rPr>
    </w:lvl>
  </w:abstractNum>
  <w:abstractNum w:abstractNumId="3" w15:restartNumberingAfterBreak="0">
    <w:nsid w:val="18425847"/>
    <w:multiLevelType w:val="hybridMultilevel"/>
    <w:tmpl w:val="E8B60B0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AC12406"/>
    <w:multiLevelType w:val="hybridMultilevel"/>
    <w:tmpl w:val="74CC5B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A0C5155"/>
    <w:multiLevelType w:val="hybridMultilevel"/>
    <w:tmpl w:val="C374DA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D3F4956"/>
    <w:multiLevelType w:val="hybridMultilevel"/>
    <w:tmpl w:val="76B0AD3A"/>
    <w:lvl w:ilvl="0" w:tplc="04070003">
      <w:start w:val="1"/>
      <w:numFmt w:val="bullet"/>
      <w:lvlText w:val="o"/>
      <w:lvlJc w:val="left"/>
      <w:pPr>
        <w:ind w:left="862" w:hanging="360"/>
      </w:pPr>
      <w:rPr>
        <w:rFonts w:ascii="Courier New" w:hAnsi="Courier New" w:cs="Courier New"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7" w15:restartNumberingAfterBreak="0">
    <w:nsid w:val="45ED67B2"/>
    <w:multiLevelType w:val="hybridMultilevel"/>
    <w:tmpl w:val="B4383C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78C058F"/>
    <w:multiLevelType w:val="hybridMultilevel"/>
    <w:tmpl w:val="E99A3B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F744C01"/>
    <w:multiLevelType w:val="hybridMultilevel"/>
    <w:tmpl w:val="014C2B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15E4944"/>
    <w:multiLevelType w:val="hybridMultilevel"/>
    <w:tmpl w:val="6DBE918E"/>
    <w:lvl w:ilvl="0" w:tplc="BADE8C20">
      <w:start w:val="1"/>
      <w:numFmt w:val="upperLetter"/>
      <w:lvlText w:val="%1."/>
      <w:lvlJc w:val="left"/>
      <w:pPr>
        <w:ind w:left="720" w:hanging="360"/>
      </w:pPr>
      <w:rPr>
        <w:rFonts w:hint="default"/>
      </w:rPr>
    </w:lvl>
    <w:lvl w:ilvl="1" w:tplc="4A6EB582">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09C06E3"/>
    <w:multiLevelType w:val="hybridMultilevel"/>
    <w:tmpl w:val="3722A484"/>
    <w:lvl w:ilvl="0" w:tplc="90E89F7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63D03AA"/>
    <w:multiLevelType w:val="hybridMultilevel"/>
    <w:tmpl w:val="644060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EA90EC1"/>
    <w:multiLevelType w:val="hybridMultilevel"/>
    <w:tmpl w:val="2508E812"/>
    <w:lvl w:ilvl="0" w:tplc="7E40C73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57B46C3"/>
    <w:multiLevelType w:val="hybridMultilevel"/>
    <w:tmpl w:val="9DE25658"/>
    <w:lvl w:ilvl="0" w:tplc="C0F02968">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885564D"/>
    <w:multiLevelType w:val="hybridMultilevel"/>
    <w:tmpl w:val="3F02BFF6"/>
    <w:lvl w:ilvl="0" w:tplc="88EAF5B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D2C664C"/>
    <w:multiLevelType w:val="hybridMultilevel"/>
    <w:tmpl w:val="785617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9"/>
  </w:num>
  <w:num w:numId="4">
    <w:abstractNumId w:val="12"/>
  </w:num>
  <w:num w:numId="5">
    <w:abstractNumId w:val="8"/>
  </w:num>
  <w:num w:numId="6">
    <w:abstractNumId w:val="4"/>
  </w:num>
  <w:num w:numId="7">
    <w:abstractNumId w:val="5"/>
  </w:num>
  <w:num w:numId="8">
    <w:abstractNumId w:val="2"/>
  </w:num>
  <w:num w:numId="9">
    <w:abstractNumId w:val="14"/>
  </w:num>
  <w:num w:numId="10">
    <w:abstractNumId w:val="11"/>
  </w:num>
  <w:num w:numId="11">
    <w:abstractNumId w:val="10"/>
  </w:num>
  <w:num w:numId="12">
    <w:abstractNumId w:val="6"/>
  </w:num>
  <w:num w:numId="13">
    <w:abstractNumId w:val="0"/>
  </w:num>
  <w:num w:numId="14">
    <w:abstractNumId w:val="7"/>
  </w:num>
  <w:num w:numId="15">
    <w:abstractNumId w:val="13"/>
  </w:num>
  <w:num w:numId="16">
    <w:abstractNumId w:val="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proofState w:spelling="clean" w:grammar="clean"/>
  <w:documentProtection w:edit="forms" w:enforcement="1" w:cryptProviderType="rsaAES" w:cryptAlgorithmClass="hash" w:cryptAlgorithmType="typeAny" w:cryptAlgorithmSid="14" w:cryptSpinCount="100000" w:hash="J2wlO/ObWOOfxJAB8IVWBS6zQgmw2Yezp5Hnj8t+iHgONBnd+GJdeD+X6pumEDq50mpPajO6hJQsgllTtwQSgw==" w:salt="TFUaEL+LtjEf4lr7JAec9Q=="/>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B54"/>
    <w:rsid w:val="00005B33"/>
    <w:rsid w:val="00051E37"/>
    <w:rsid w:val="00057742"/>
    <w:rsid w:val="000679A1"/>
    <w:rsid w:val="00087992"/>
    <w:rsid w:val="000A05EA"/>
    <w:rsid w:val="000B2669"/>
    <w:rsid w:val="000F7DC8"/>
    <w:rsid w:val="00140CCA"/>
    <w:rsid w:val="0017781B"/>
    <w:rsid w:val="001B1E75"/>
    <w:rsid w:val="001B6AFB"/>
    <w:rsid w:val="0022233D"/>
    <w:rsid w:val="0027360C"/>
    <w:rsid w:val="00292A33"/>
    <w:rsid w:val="002D55DF"/>
    <w:rsid w:val="002D5DAC"/>
    <w:rsid w:val="003128A3"/>
    <w:rsid w:val="003137A2"/>
    <w:rsid w:val="00327AC3"/>
    <w:rsid w:val="00346F74"/>
    <w:rsid w:val="003766A6"/>
    <w:rsid w:val="003F0A74"/>
    <w:rsid w:val="00413BB4"/>
    <w:rsid w:val="004151B2"/>
    <w:rsid w:val="004175F2"/>
    <w:rsid w:val="004B5FDE"/>
    <w:rsid w:val="004D35D2"/>
    <w:rsid w:val="00545E87"/>
    <w:rsid w:val="005A0810"/>
    <w:rsid w:val="005E567F"/>
    <w:rsid w:val="00614670"/>
    <w:rsid w:val="006C671D"/>
    <w:rsid w:val="006E25DA"/>
    <w:rsid w:val="007322F5"/>
    <w:rsid w:val="007B71D2"/>
    <w:rsid w:val="008058E1"/>
    <w:rsid w:val="00837FD2"/>
    <w:rsid w:val="008659F4"/>
    <w:rsid w:val="0087205F"/>
    <w:rsid w:val="00910F86"/>
    <w:rsid w:val="00915FA0"/>
    <w:rsid w:val="00980ECF"/>
    <w:rsid w:val="00983D2A"/>
    <w:rsid w:val="009C61C9"/>
    <w:rsid w:val="00A613EA"/>
    <w:rsid w:val="00A679F1"/>
    <w:rsid w:val="00AD37D6"/>
    <w:rsid w:val="00AE4CEE"/>
    <w:rsid w:val="00B146B7"/>
    <w:rsid w:val="00B31490"/>
    <w:rsid w:val="00B35FBD"/>
    <w:rsid w:val="00B51B0A"/>
    <w:rsid w:val="00B823A7"/>
    <w:rsid w:val="00B86438"/>
    <w:rsid w:val="00BB3E65"/>
    <w:rsid w:val="00C440B3"/>
    <w:rsid w:val="00C57B40"/>
    <w:rsid w:val="00C66EDA"/>
    <w:rsid w:val="00C91AAC"/>
    <w:rsid w:val="00CF7506"/>
    <w:rsid w:val="00D03B54"/>
    <w:rsid w:val="00DD162E"/>
    <w:rsid w:val="00DE3888"/>
    <w:rsid w:val="00E01A8A"/>
    <w:rsid w:val="00E10759"/>
    <w:rsid w:val="00E5050C"/>
    <w:rsid w:val="00E81761"/>
    <w:rsid w:val="00EF79D6"/>
    <w:rsid w:val="00F318D8"/>
    <w:rsid w:val="00F574CC"/>
    <w:rsid w:val="00FA6838"/>
    <w:rsid w:val="00FC1F02"/>
    <w:rsid w:val="00FF53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CDB293F"/>
  <w15:chartTrackingRefBased/>
  <w15:docId w15:val="{FFE42B4F-F2A3-478D-9A14-F6533F7BA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D03B54"/>
    <w:pPr>
      <w:spacing w:after="200" w:line="276" w:lineRule="auto"/>
    </w:pPr>
    <w:rPr>
      <w:rFonts w:ascii="Calibri" w:eastAsia="Calibri" w:hAnsi="Calibri" w:cs="Times New Roman"/>
      <w:sz w:val="20"/>
      <w:szCs w:val="20"/>
    </w:rPr>
  </w:style>
  <w:style w:type="character" w:customStyle="1" w:styleId="FunotentextZchn">
    <w:name w:val="Fußnotentext Zchn"/>
    <w:basedOn w:val="Absatz-Standardschriftart"/>
    <w:link w:val="Funotentext"/>
    <w:uiPriority w:val="99"/>
    <w:semiHidden/>
    <w:rsid w:val="00D03B54"/>
    <w:rPr>
      <w:rFonts w:ascii="Calibri" w:eastAsia="Calibri" w:hAnsi="Calibri" w:cs="Times New Roman"/>
      <w:sz w:val="20"/>
      <w:szCs w:val="20"/>
    </w:rPr>
  </w:style>
  <w:style w:type="character" w:styleId="Funotenzeichen">
    <w:name w:val="footnote reference"/>
    <w:uiPriority w:val="99"/>
    <w:semiHidden/>
    <w:unhideWhenUsed/>
    <w:rsid w:val="00D03B54"/>
    <w:rPr>
      <w:vertAlign w:val="superscript"/>
    </w:rPr>
  </w:style>
  <w:style w:type="paragraph" w:styleId="Kopfzeile">
    <w:name w:val="header"/>
    <w:basedOn w:val="Standard"/>
    <w:link w:val="KopfzeileZchn"/>
    <w:uiPriority w:val="99"/>
    <w:unhideWhenUsed/>
    <w:rsid w:val="00D03B54"/>
    <w:pPr>
      <w:tabs>
        <w:tab w:val="center" w:pos="4536"/>
        <w:tab w:val="right" w:pos="9072"/>
      </w:tabs>
      <w:spacing w:after="200" w:line="276" w:lineRule="auto"/>
    </w:pPr>
    <w:rPr>
      <w:rFonts w:ascii="Calibri" w:eastAsia="Calibri" w:hAnsi="Calibri" w:cs="Times New Roman"/>
    </w:rPr>
  </w:style>
  <w:style w:type="character" w:customStyle="1" w:styleId="KopfzeileZchn">
    <w:name w:val="Kopfzeile Zchn"/>
    <w:basedOn w:val="Absatz-Standardschriftart"/>
    <w:link w:val="Kopfzeile"/>
    <w:uiPriority w:val="99"/>
    <w:rsid w:val="00D03B54"/>
    <w:rPr>
      <w:rFonts w:ascii="Calibri" w:eastAsia="Calibri" w:hAnsi="Calibri" w:cs="Times New Roman"/>
    </w:rPr>
  </w:style>
  <w:style w:type="paragraph" w:styleId="Fuzeile">
    <w:name w:val="footer"/>
    <w:basedOn w:val="Standard"/>
    <w:link w:val="FuzeileZchn"/>
    <w:uiPriority w:val="99"/>
    <w:unhideWhenUsed/>
    <w:rsid w:val="00D03B54"/>
    <w:pPr>
      <w:tabs>
        <w:tab w:val="center" w:pos="4536"/>
        <w:tab w:val="right" w:pos="9072"/>
      </w:tabs>
      <w:spacing w:after="200" w:line="276" w:lineRule="auto"/>
    </w:pPr>
    <w:rPr>
      <w:rFonts w:ascii="Calibri" w:eastAsia="Calibri" w:hAnsi="Calibri" w:cs="Times New Roman"/>
    </w:rPr>
  </w:style>
  <w:style w:type="character" w:customStyle="1" w:styleId="FuzeileZchn">
    <w:name w:val="Fußzeile Zchn"/>
    <w:basedOn w:val="Absatz-Standardschriftart"/>
    <w:link w:val="Fuzeile"/>
    <w:uiPriority w:val="99"/>
    <w:rsid w:val="00D03B54"/>
    <w:rPr>
      <w:rFonts w:ascii="Calibri" w:eastAsia="Calibri" w:hAnsi="Calibri" w:cs="Times New Roman"/>
    </w:rPr>
  </w:style>
  <w:style w:type="character" w:styleId="Kommentarzeichen">
    <w:name w:val="annotation reference"/>
    <w:basedOn w:val="Absatz-Standardschriftart"/>
    <w:uiPriority w:val="99"/>
    <w:semiHidden/>
    <w:unhideWhenUsed/>
    <w:rsid w:val="00BB3E65"/>
    <w:rPr>
      <w:sz w:val="16"/>
      <w:szCs w:val="16"/>
    </w:rPr>
  </w:style>
  <w:style w:type="paragraph" w:styleId="Kommentartext">
    <w:name w:val="annotation text"/>
    <w:basedOn w:val="Standard"/>
    <w:link w:val="KommentartextZchn"/>
    <w:uiPriority w:val="99"/>
    <w:semiHidden/>
    <w:unhideWhenUsed/>
    <w:rsid w:val="00BB3E6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B3E65"/>
    <w:rPr>
      <w:sz w:val="20"/>
      <w:szCs w:val="20"/>
    </w:rPr>
  </w:style>
  <w:style w:type="paragraph" w:styleId="Kommentarthema">
    <w:name w:val="annotation subject"/>
    <w:basedOn w:val="Kommentartext"/>
    <w:next w:val="Kommentartext"/>
    <w:link w:val="KommentarthemaZchn"/>
    <w:uiPriority w:val="99"/>
    <w:semiHidden/>
    <w:unhideWhenUsed/>
    <w:rsid w:val="00BB3E65"/>
    <w:rPr>
      <w:b/>
      <w:bCs/>
    </w:rPr>
  </w:style>
  <w:style w:type="character" w:customStyle="1" w:styleId="KommentarthemaZchn">
    <w:name w:val="Kommentarthema Zchn"/>
    <w:basedOn w:val="KommentartextZchn"/>
    <w:link w:val="Kommentarthema"/>
    <w:uiPriority w:val="99"/>
    <w:semiHidden/>
    <w:rsid w:val="00BB3E65"/>
    <w:rPr>
      <w:b/>
      <w:bCs/>
      <w:sz w:val="20"/>
      <w:szCs w:val="20"/>
    </w:rPr>
  </w:style>
  <w:style w:type="paragraph" w:styleId="Sprechblasentext">
    <w:name w:val="Balloon Text"/>
    <w:basedOn w:val="Standard"/>
    <w:link w:val="SprechblasentextZchn"/>
    <w:uiPriority w:val="99"/>
    <w:semiHidden/>
    <w:unhideWhenUsed/>
    <w:rsid w:val="00BB3E6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B3E65"/>
    <w:rPr>
      <w:rFonts w:ascii="Segoe UI" w:hAnsi="Segoe UI" w:cs="Segoe UI"/>
      <w:sz w:val="18"/>
      <w:szCs w:val="18"/>
    </w:rPr>
  </w:style>
  <w:style w:type="paragraph" w:styleId="Listenabsatz">
    <w:name w:val="List Paragraph"/>
    <w:basedOn w:val="Standard"/>
    <w:uiPriority w:val="34"/>
    <w:qFormat/>
    <w:rsid w:val="00F574CC"/>
    <w:pPr>
      <w:ind w:left="720"/>
      <w:contextualSpacing/>
    </w:pPr>
  </w:style>
  <w:style w:type="character" w:styleId="Platzhaltertext">
    <w:name w:val="Placeholder Text"/>
    <w:basedOn w:val="Absatz-Standardschriftart"/>
    <w:uiPriority w:val="99"/>
    <w:semiHidden/>
    <w:rsid w:val="00983D2A"/>
    <w:rPr>
      <w:color w:val="808080"/>
    </w:rPr>
  </w:style>
  <w:style w:type="table" w:styleId="Tabellenraster">
    <w:name w:val="Table Grid"/>
    <w:basedOn w:val="NormaleTabelle"/>
    <w:uiPriority w:val="39"/>
    <w:rsid w:val="00417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4B8"/>
    <w:rsid w:val="002E7AEC"/>
    <w:rsid w:val="008B622E"/>
    <w:rsid w:val="00C034B8"/>
    <w:rsid w:val="00C50384"/>
    <w:rsid w:val="00EA0159"/>
    <w:rsid w:val="00EF1E31"/>
    <w:rsid w:val="00F157C6"/>
    <w:rsid w:val="00FE75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F1E31"/>
    <w:rPr>
      <w:color w:val="808080"/>
    </w:rPr>
  </w:style>
  <w:style w:type="paragraph" w:customStyle="1" w:styleId="8ACC431551B94E8EB5FAF9BBF9AA6E4A">
    <w:name w:val="8ACC431551B94E8EB5FAF9BBF9AA6E4A"/>
    <w:rsid w:val="00EA0159"/>
  </w:style>
  <w:style w:type="paragraph" w:customStyle="1" w:styleId="65DACAD11A424CC4A85490E24FF69391">
    <w:name w:val="65DACAD11A424CC4A85490E24FF69391"/>
    <w:rsid w:val="00EF1E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F0922-8620-43D9-A9D5-94ED247A3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1865</Words>
  <Characters>11756</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13594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Wissert Silke</dc:creator>
  <cp:keywords/>
  <dc:description/>
  <cp:lastModifiedBy>Auer Thomas</cp:lastModifiedBy>
  <cp:revision>3</cp:revision>
  <dcterms:created xsi:type="dcterms:W3CDTF">2022-05-12T08:45:00Z</dcterms:created>
  <dcterms:modified xsi:type="dcterms:W3CDTF">2022-05-12T08:47:00Z</dcterms:modified>
</cp:coreProperties>
</file>