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92A18" w14:textId="52DF5E1D" w:rsidR="00D03B54" w:rsidRPr="003137A2" w:rsidRDefault="00F574CC" w:rsidP="00D03B54">
      <w:pPr>
        <w:spacing w:after="120" w:line="276" w:lineRule="auto"/>
        <w:rPr>
          <w:rFonts w:eastAsia="Calibri" w:cstheme="minorHAnsi"/>
          <w:b/>
          <w:sz w:val="28"/>
          <w:szCs w:val="28"/>
        </w:rPr>
      </w:pPr>
      <w:r>
        <w:rPr>
          <w:b/>
          <w:sz w:val="28"/>
          <w:szCs w:val="28"/>
        </w:rPr>
        <w:t xml:space="preserve">Prilog 2 – AROPräv </w:t>
      </w:r>
    </w:p>
    <w:p w14:paraId="10F0D05C" w14:textId="6BBFFC78" w:rsidR="00D03B54" w:rsidRPr="000B2669" w:rsidRDefault="00D03B54" w:rsidP="001B6AFB">
      <w:pPr>
        <w:pStyle w:val="Listenabsatz"/>
        <w:spacing w:after="120" w:line="276" w:lineRule="auto"/>
        <w:jc w:val="center"/>
        <w:rPr>
          <w:rFonts w:eastAsia="Calibri" w:cstheme="minorHAnsi"/>
          <w:b/>
          <w:color w:val="0070C0"/>
          <w:sz w:val="32"/>
          <w:szCs w:val="32"/>
        </w:rPr>
      </w:pPr>
      <w:r>
        <w:rPr>
          <w:b/>
          <w:color w:val="0070C0"/>
          <w:sz w:val="32"/>
          <w:szCs w:val="32"/>
        </w:rPr>
        <w:t>Izjava o ograničenoj primjeni kodeksa ponašanja s ograničenjima</w:t>
      </w:r>
    </w:p>
    <w:p w14:paraId="017613A5" w14:textId="1D642CDA" w:rsidR="00D03B54" w:rsidRPr="000B2669" w:rsidRDefault="00D03B54" w:rsidP="00D03B54">
      <w:pPr>
        <w:spacing w:after="120" w:line="276" w:lineRule="auto"/>
        <w:jc w:val="center"/>
        <w:rPr>
          <w:rFonts w:eastAsia="Calibri" w:cstheme="minorHAnsi"/>
          <w:b/>
          <w:color w:val="0070C0"/>
          <w:sz w:val="32"/>
          <w:szCs w:val="32"/>
        </w:rPr>
      </w:pPr>
      <w:r>
        <w:rPr>
          <w:b/>
          <w:color w:val="0070C0"/>
          <w:sz w:val="32"/>
          <w:szCs w:val="32"/>
        </w:rPr>
        <w:t>za zaposlenike u crkvenoj službi i volontere</w:t>
      </w:r>
    </w:p>
    <w:p w14:paraId="29DC5997" w14:textId="77777777" w:rsidR="00D03B54" w:rsidRPr="003137A2" w:rsidRDefault="00D03B54" w:rsidP="00D03B54">
      <w:pPr>
        <w:spacing w:after="120" w:line="276" w:lineRule="auto"/>
        <w:rPr>
          <w:rFonts w:eastAsia="Calibri" w:cstheme="minorHAnsi"/>
          <w:sz w:val="40"/>
          <w:szCs w:val="40"/>
        </w:rPr>
      </w:pPr>
    </w:p>
    <w:p w14:paraId="0565B5A0" w14:textId="71F8D09F" w:rsidR="00D03B54" w:rsidRPr="003137A2" w:rsidRDefault="00D03B54" w:rsidP="00D03B54">
      <w:pPr>
        <w:spacing w:after="120" w:line="276" w:lineRule="auto"/>
        <w:rPr>
          <w:rFonts w:eastAsia="Calibri" w:cstheme="minorHAnsi"/>
          <w:sz w:val="24"/>
          <w:szCs w:val="24"/>
        </w:rPr>
      </w:pPr>
      <w:r>
        <w:rPr>
          <w:sz w:val="24"/>
          <w:szCs w:val="24"/>
        </w:rPr>
        <w:t xml:space="preserve">Izjava o ponašanju s ograničenjima, kodeksu ponašanja i pripadajuće upute i sudjelovanje u edukaciji o prevenciji bitne su komponente prevencije seksualnog nasilja u nadbiskupiji Freiburg. One su integrirane u “Okviru za prevenciju seksualnog nasilja nad maloljetnicima i odraslim osobama kojima je potrebna zaštita ili pomoć” i u povezanim “Provedbenim propisima okvira za prevenciju”. </w:t>
      </w:r>
    </w:p>
    <w:p w14:paraId="29F569D8" w14:textId="77777777" w:rsidR="00D03B54" w:rsidRPr="003137A2" w:rsidRDefault="00D03B54" w:rsidP="00D03B54">
      <w:pPr>
        <w:spacing w:after="120" w:line="276" w:lineRule="auto"/>
        <w:rPr>
          <w:rFonts w:eastAsia="Calibri" w:cstheme="minorHAnsi"/>
          <w:sz w:val="24"/>
          <w:szCs w:val="24"/>
        </w:rPr>
      </w:pPr>
    </w:p>
    <w:p w14:paraId="46EA53D4" w14:textId="77777777" w:rsidR="00D03B54" w:rsidRPr="003137A2" w:rsidRDefault="00D03B54" w:rsidP="00D03B54">
      <w:pPr>
        <w:spacing w:after="120" w:line="276" w:lineRule="auto"/>
        <w:rPr>
          <w:rFonts w:eastAsia="Calibri" w:cstheme="minorHAnsi"/>
          <w:i/>
          <w:sz w:val="24"/>
          <w:szCs w:val="24"/>
        </w:rPr>
      </w:pPr>
      <w:r>
        <w:rPr>
          <w:i/>
          <w:sz w:val="24"/>
          <w:szCs w:val="24"/>
        </w:rPr>
        <w:t xml:space="preserve">„Cilj Freiburške nadbiskupije je ponuditi svoj djeci, mladima i odraslima kojima je potrebna zaštita ili pomoć sigurno mjesto za učenje i život u duhu Evanđelja i na temelju kršćanskog poimanja čovjeka. </w:t>
      </w:r>
    </w:p>
    <w:p w14:paraId="269ED1BC" w14:textId="77777777" w:rsidR="00D03B54" w:rsidRPr="003137A2" w:rsidRDefault="00D03B54" w:rsidP="00D03B54">
      <w:pPr>
        <w:spacing w:after="120" w:line="276" w:lineRule="auto"/>
        <w:rPr>
          <w:rFonts w:eastAsia="Calibri" w:cstheme="minorHAnsi"/>
          <w:i/>
          <w:sz w:val="24"/>
          <w:szCs w:val="24"/>
        </w:rPr>
      </w:pPr>
      <w:r>
        <w:rPr>
          <w:i/>
          <w:sz w:val="24"/>
          <w:szCs w:val="24"/>
        </w:rPr>
        <w:t>U ovom prostoru za učenje i život mora se promicati ljudski i duhovni razvoj te poštivati dostojanstvo i integritet. Cilj je zaštititi od nasilja, posebno seksualnog.”</w:t>
      </w:r>
    </w:p>
    <w:p w14:paraId="35E0CFB2" w14:textId="77777777" w:rsidR="00D03B54" w:rsidRPr="003137A2" w:rsidRDefault="00D03B54" w:rsidP="00D03B54">
      <w:pPr>
        <w:spacing w:after="120" w:line="276" w:lineRule="auto"/>
        <w:rPr>
          <w:rFonts w:eastAsia="Calibri" w:cstheme="minorHAnsi"/>
          <w:sz w:val="24"/>
          <w:szCs w:val="24"/>
        </w:rPr>
      </w:pPr>
      <w:r>
        <w:rPr>
          <w:sz w:val="24"/>
          <w:szCs w:val="24"/>
        </w:rPr>
        <w:t xml:space="preserve">(Preambula okvira za prevenciju seksualnog nasilja) </w:t>
      </w:r>
    </w:p>
    <w:p w14:paraId="0C8CB490" w14:textId="77777777" w:rsidR="00D03B54" w:rsidRPr="003137A2" w:rsidRDefault="00D03B54" w:rsidP="00D03B54">
      <w:pPr>
        <w:spacing w:after="120" w:line="276" w:lineRule="auto"/>
        <w:rPr>
          <w:rFonts w:eastAsia="Calibri" w:cstheme="minorHAnsi"/>
          <w:sz w:val="24"/>
          <w:szCs w:val="24"/>
        </w:rPr>
      </w:pPr>
    </w:p>
    <w:p w14:paraId="0CF7A413" w14:textId="0CBF52CB" w:rsidR="00D03B54" w:rsidRPr="003137A2" w:rsidRDefault="00D03B54" w:rsidP="00D03B54">
      <w:pPr>
        <w:spacing w:after="200" w:line="276" w:lineRule="auto"/>
        <w:rPr>
          <w:rFonts w:eastAsia="Calibri" w:cstheme="minorHAnsi"/>
          <w:sz w:val="24"/>
          <w:szCs w:val="24"/>
        </w:rPr>
      </w:pPr>
      <w:r>
        <w:rPr>
          <w:sz w:val="24"/>
          <w:szCs w:val="24"/>
        </w:rPr>
        <w:t xml:space="preserve">Ovaj </w:t>
      </w:r>
      <w:r w:rsidR="004B4771">
        <w:rPr>
          <w:sz w:val="24"/>
          <w:szCs w:val="24"/>
        </w:rPr>
        <w:t>k</w:t>
      </w:r>
      <w:r>
        <w:rPr>
          <w:sz w:val="24"/>
          <w:szCs w:val="24"/>
        </w:rPr>
        <w:t xml:space="preserve">odeks ponašanja sažeto navodi obvezujuća pravila ponašanja za aktivnosti s djecom, mladima i odraslima kojima je potrebna zaštita ili pomoć. Sastoji se od </w:t>
      </w:r>
      <w:r w:rsidR="008C7863">
        <w:rPr>
          <w:b/>
          <w:i/>
          <w:sz w:val="24"/>
          <w:szCs w:val="24"/>
        </w:rPr>
        <w:t>O</w:t>
      </w:r>
      <w:r>
        <w:rPr>
          <w:b/>
          <w:i/>
          <w:sz w:val="24"/>
          <w:szCs w:val="24"/>
        </w:rPr>
        <w:t xml:space="preserve">pćeg </w:t>
      </w:r>
      <w:r w:rsidR="008C7863">
        <w:rPr>
          <w:b/>
          <w:i/>
          <w:sz w:val="24"/>
          <w:szCs w:val="24"/>
        </w:rPr>
        <w:t>D</w:t>
      </w:r>
      <w:r>
        <w:rPr>
          <w:b/>
          <w:i/>
          <w:sz w:val="24"/>
          <w:szCs w:val="24"/>
        </w:rPr>
        <w:t>ijela</w:t>
      </w:r>
      <w:r>
        <w:rPr>
          <w:sz w:val="24"/>
          <w:szCs w:val="24"/>
        </w:rPr>
        <w:t xml:space="preserve">, što jednako vrijedi za sve zaposlenike u crkvenoj službi, volontere i izabrane dužnosnike u crkvenom sektoru i </w:t>
      </w:r>
      <w:r w:rsidR="008C7863">
        <w:rPr>
          <w:b/>
          <w:i/>
          <w:sz w:val="24"/>
          <w:szCs w:val="24"/>
        </w:rPr>
        <w:t>K</w:t>
      </w:r>
      <w:r>
        <w:rPr>
          <w:b/>
          <w:i/>
          <w:sz w:val="24"/>
          <w:szCs w:val="24"/>
        </w:rPr>
        <w:t xml:space="preserve">onkretnog </w:t>
      </w:r>
      <w:r w:rsidR="008C7863">
        <w:rPr>
          <w:b/>
          <w:i/>
          <w:sz w:val="24"/>
          <w:szCs w:val="24"/>
        </w:rPr>
        <w:t>D</w:t>
      </w:r>
      <w:r>
        <w:rPr>
          <w:b/>
          <w:i/>
          <w:sz w:val="24"/>
          <w:szCs w:val="24"/>
        </w:rPr>
        <w:t>ijela,</w:t>
      </w:r>
      <w:r>
        <w:rPr>
          <w:sz w:val="24"/>
          <w:szCs w:val="24"/>
        </w:rPr>
        <w:t xml:space="preserve"> koji obvezujući kodeks ponašanja sadrži</w:t>
      </w:r>
      <w:r>
        <w:rPr>
          <w:b/>
          <w:i/>
          <w:sz w:val="24"/>
          <w:szCs w:val="24"/>
        </w:rPr>
        <w:t xml:space="preserve"> </w:t>
      </w:r>
      <w:r>
        <w:rPr>
          <w:sz w:val="24"/>
          <w:szCs w:val="24"/>
        </w:rPr>
        <w:t xml:space="preserve">za specifično područje aktivnosti/lokaciju. Izjava o ponašanju s ograničenjima mora se potpisati unutar prva dva tjedna nakon početka aktivnosti na uvodnom i informativnom sastanku s nadzornikom ili osobom odgovornom za volontiranje. </w:t>
      </w:r>
    </w:p>
    <w:p w14:paraId="1D7FF5BD" w14:textId="44E7FAE2" w:rsidR="00D03B54" w:rsidRPr="003137A2" w:rsidRDefault="00D03B54" w:rsidP="001B1E75">
      <w:pPr>
        <w:autoSpaceDE w:val="0"/>
        <w:autoSpaceDN w:val="0"/>
        <w:adjustRightInd w:val="0"/>
        <w:spacing w:after="0" w:line="360" w:lineRule="auto"/>
        <w:rPr>
          <w:rFonts w:eastAsia="Calibri" w:cstheme="minorHAnsi"/>
        </w:rPr>
      </w:pPr>
    </w:p>
    <w:p w14:paraId="264564FD" w14:textId="77777777" w:rsidR="0087205F" w:rsidRDefault="0087205F">
      <w:pPr>
        <w:rPr>
          <w:rFonts w:eastAsia="Calibri" w:cstheme="minorHAnsi"/>
          <w:b/>
          <w:color w:val="C00000"/>
          <w:sz w:val="40"/>
          <w:szCs w:val="40"/>
        </w:rPr>
      </w:pPr>
      <w:r>
        <w:br w:type="page"/>
      </w:r>
    </w:p>
    <w:p w14:paraId="510321A9" w14:textId="4253DCAB" w:rsidR="00D03B54" w:rsidRPr="00545E87" w:rsidRDefault="00D03B54" w:rsidP="00F318D8">
      <w:pPr>
        <w:pStyle w:val="Listenabsatz"/>
        <w:autoSpaceDE w:val="0"/>
        <w:autoSpaceDN w:val="0"/>
        <w:adjustRightInd w:val="0"/>
        <w:spacing w:after="0" w:line="360" w:lineRule="auto"/>
        <w:ind w:left="0"/>
        <w:rPr>
          <w:rFonts w:eastAsia="Calibri" w:cstheme="minorHAnsi"/>
          <w:b/>
          <w:color w:val="0070C0"/>
          <w:sz w:val="40"/>
          <w:szCs w:val="40"/>
        </w:rPr>
      </w:pPr>
      <w:r>
        <w:rPr>
          <w:b/>
          <w:color w:val="0070C0"/>
          <w:sz w:val="40"/>
          <w:szCs w:val="40"/>
        </w:rPr>
        <w:lastRenderedPageBreak/>
        <w:t>Kodeks ponašanja</w:t>
      </w:r>
    </w:p>
    <w:p w14:paraId="002F2D9C" w14:textId="134BFB90" w:rsidR="00D03B54" w:rsidRPr="00545E87" w:rsidRDefault="00D03B54" w:rsidP="00CF7506">
      <w:pPr>
        <w:pStyle w:val="Listenabsatz"/>
        <w:numPr>
          <w:ilvl w:val="0"/>
          <w:numId w:val="11"/>
        </w:numPr>
        <w:autoSpaceDE w:val="0"/>
        <w:autoSpaceDN w:val="0"/>
        <w:adjustRightInd w:val="0"/>
        <w:spacing w:after="0" w:line="240" w:lineRule="auto"/>
        <w:ind w:left="426"/>
        <w:rPr>
          <w:rFonts w:eastAsia="Calibri" w:cstheme="minorHAnsi"/>
          <w:b/>
          <w:color w:val="0070C0"/>
          <w:sz w:val="28"/>
          <w:szCs w:val="28"/>
        </w:rPr>
      </w:pPr>
      <w:r>
        <w:rPr>
          <w:b/>
          <w:color w:val="0070C0"/>
          <w:sz w:val="28"/>
          <w:szCs w:val="28"/>
        </w:rPr>
        <w:t>Opći dio za sve zaposlenike i volontere u nadbiskupiji Freiburg</w:t>
      </w:r>
    </w:p>
    <w:p w14:paraId="2CF56BA7" w14:textId="77777777" w:rsidR="00D03B54" w:rsidRPr="003137A2" w:rsidRDefault="00D03B54" w:rsidP="00D03B54">
      <w:pPr>
        <w:keepNext/>
        <w:spacing w:before="240" w:after="60" w:line="276" w:lineRule="auto"/>
        <w:outlineLvl w:val="2"/>
        <w:rPr>
          <w:rFonts w:eastAsia="Times New Roman" w:cstheme="minorHAnsi"/>
          <w:b/>
          <w:bCs/>
          <w:sz w:val="26"/>
          <w:szCs w:val="26"/>
        </w:rPr>
      </w:pPr>
      <w:r>
        <w:rPr>
          <w:b/>
          <w:bCs/>
          <w:sz w:val="26"/>
          <w:szCs w:val="26"/>
        </w:rPr>
        <w:t xml:space="preserve">Svrha ovog Kodeksa ponašanja: </w:t>
      </w:r>
    </w:p>
    <w:p w14:paraId="5E2F9F10" w14:textId="77777777" w:rsidR="00D03B54" w:rsidRPr="003137A2" w:rsidRDefault="00D03B54" w:rsidP="00D03B54">
      <w:pPr>
        <w:spacing w:after="120" w:line="276" w:lineRule="auto"/>
        <w:rPr>
          <w:rFonts w:eastAsia="Calibri" w:cstheme="minorHAnsi"/>
        </w:rPr>
      </w:pPr>
      <w:r>
        <w:t xml:space="preserve">Freiburška nadbiskupija želi ponuditi naročito djeci, mladima i odraslima kojima je potrebna zaštita ili pomoć, kao i svim ljudima koji se povjeravaju crkvenim aktivnostima, životni prostor u kojem mogu razvijati svoju osobnost, sposobnosti, talente i osobnu vjeru. </w:t>
      </w:r>
    </w:p>
    <w:p w14:paraId="06D58292" w14:textId="3BF74A22" w:rsidR="002D55DF" w:rsidRDefault="00D03B54" w:rsidP="00D03B54">
      <w:pPr>
        <w:spacing w:after="120" w:line="276" w:lineRule="auto"/>
        <w:rPr>
          <w:rFonts w:eastAsia="Calibri" w:cstheme="minorHAnsi"/>
        </w:rPr>
      </w:pPr>
      <w:r>
        <w:t xml:space="preserve">Odgovornost za zaštitu od bilo kojeg oblika nasilja, posebno seksualnog, snose svi crkveni zaposlenici, volonteri i izabrani dužnosnici. Crkveni djelatnici imaju posebnu odgovornost. Osobe s rukovodećom funkcijom imaju visoku razinu odgovornosti i sveobuhvatnu obvezu provedbe mjera zaštite od nasilja, posebno od seksualnog, za dotično područje odgovornosti. </w:t>
      </w:r>
    </w:p>
    <w:p w14:paraId="72C1B074" w14:textId="55DA676A" w:rsidR="00D03B54" w:rsidRPr="003137A2" w:rsidRDefault="00D03B54" w:rsidP="00D03B54">
      <w:pPr>
        <w:spacing w:after="120" w:line="276" w:lineRule="auto"/>
        <w:rPr>
          <w:rFonts w:eastAsia="Calibri" w:cstheme="minorHAnsi"/>
        </w:rPr>
      </w:pPr>
      <w:r>
        <w:t xml:space="preserve">Sljedeći sadržaji su obvezujuća pravila ponašanja za sve djelatnike u crkvenoj službi, sve volontere i izabrane dužnosnike u nadbiskupiji Freiburg. Svojim potpisom obvezujem se pridržavati se ovog kodeksa ponašanja. </w:t>
      </w:r>
    </w:p>
    <w:p w14:paraId="0B9B4C5A" w14:textId="77777777" w:rsidR="00D03B54" w:rsidRPr="003137A2" w:rsidRDefault="00D03B54" w:rsidP="00D03B54">
      <w:pPr>
        <w:keepNext/>
        <w:spacing w:before="240" w:after="60" w:line="276" w:lineRule="auto"/>
        <w:outlineLvl w:val="2"/>
        <w:rPr>
          <w:rFonts w:eastAsia="Times New Roman" w:cstheme="minorHAnsi"/>
          <w:b/>
          <w:bCs/>
          <w:sz w:val="26"/>
          <w:szCs w:val="26"/>
        </w:rPr>
      </w:pPr>
      <w:r>
        <w:rPr>
          <w:b/>
          <w:bCs/>
          <w:sz w:val="26"/>
          <w:szCs w:val="26"/>
        </w:rPr>
        <w:t xml:space="preserve">Svojim potpisom izjavljujem sljedeće: </w:t>
      </w:r>
    </w:p>
    <w:p w14:paraId="5FCCD60F" w14:textId="57C258D1" w:rsidR="00D03B54" w:rsidRPr="003137A2" w:rsidRDefault="00D03B54" w:rsidP="00D03B54">
      <w:pPr>
        <w:spacing w:after="120" w:line="276" w:lineRule="auto"/>
        <w:rPr>
          <w:rFonts w:eastAsia="Calibri" w:cstheme="minorHAnsi"/>
        </w:rPr>
      </w:pPr>
      <w:r>
        <w:t>Svjestan sam svoje odgovornosti za zaštitu djece, mladih i odraslih kojima je potrebna zaštita ili pomoć koji su mi povjereni</w:t>
      </w:r>
      <w:r w:rsidRPr="003137A2">
        <w:rPr>
          <w:rFonts w:eastAsia="Calibri" w:cstheme="minorHAnsi"/>
          <w:vertAlign w:val="superscript"/>
        </w:rPr>
        <w:footnoteReference w:id="1"/>
      </w:r>
      <w:r>
        <w:t>. Stoga se obvezujem učiniti sve što je u mojoj moći da nitko od ljudi koji su mi povjereni ne bude podvrgnut psihičkom, fizičkom i/ili seksualnom nasilju te da crkva stoga bude sigurno mjesto za sve. Moje ophođenje s ljudima koji su mi povjereni karakterizira pažljivost, otvorena komunikacija te zahvalnost, transparentnost i suosjećanje.</w:t>
      </w:r>
    </w:p>
    <w:p w14:paraId="503CF496" w14:textId="490562BF"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Crkveno djelovanje nespojivo je s bilo kojim oblikom nasilja: </w:t>
      </w:r>
    </w:p>
    <w:p w14:paraId="4D7FF0FD" w14:textId="77777777" w:rsidR="00D03B54" w:rsidRPr="003137A2" w:rsidRDefault="00D03B54" w:rsidP="00D03B54">
      <w:pPr>
        <w:spacing w:after="120" w:line="276" w:lineRule="auto"/>
        <w:rPr>
          <w:rFonts w:eastAsia="Calibri" w:cstheme="minorHAnsi"/>
        </w:rPr>
      </w:pPr>
      <w:r>
        <w:t xml:space="preserve">Znam da je crkveno djelovanje nespojivo s bilo kojim oblikom fizičkog, verbalnog, psihičkog i seksualnog nasilja. To uključuje svako ponašanje koje narušava ili remeti poštovanje drugih ljudi i vlastiti razvoj. </w:t>
      </w:r>
    </w:p>
    <w:p w14:paraId="404CF33A" w14:textId="5F44F49A"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Podržavam i štitim ljude koji su mi povjereni: </w:t>
      </w:r>
    </w:p>
    <w:p w14:paraId="631BBF53" w14:textId="2505E33B" w:rsidR="00D03B54" w:rsidRPr="003137A2" w:rsidRDefault="00D03B54" w:rsidP="00D03B54">
      <w:pPr>
        <w:spacing w:after="120" w:line="276" w:lineRule="auto"/>
        <w:rPr>
          <w:rFonts w:eastAsia="Calibri" w:cstheme="minorHAnsi"/>
        </w:rPr>
      </w:pPr>
      <w:r>
        <w:t>Podržavam ljude koji su mi povjereni u njihovom razvoju u odgovorne i društveno sposobne ličnosti. Podržavam njihovo pravo na mentalni i fizički integritet te njihovo pravo da im se pomogne i pomažem im da se uspješno zauzmu za ta prava.</w:t>
      </w:r>
    </w:p>
    <w:p w14:paraId="3A87C964" w14:textId="33825752"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Poštujem prava i dostojanstvo:</w:t>
      </w:r>
    </w:p>
    <w:p w14:paraId="0645CCEF" w14:textId="77777777" w:rsidR="00D03B54" w:rsidRPr="003137A2" w:rsidRDefault="00D03B54" w:rsidP="00D03B54">
      <w:pPr>
        <w:spacing w:after="120" w:line="276" w:lineRule="auto"/>
        <w:rPr>
          <w:rFonts w:eastAsia="Calibri" w:cstheme="minorHAnsi"/>
        </w:rPr>
      </w:pPr>
      <w:r>
        <w:t>Moj rad s ljudima koji su mi povjereni karakterizira uvažavanje i povjerenje. Poštujem njihova prava i dostojanstvo.</w:t>
      </w:r>
    </w:p>
    <w:p w14:paraId="3ED3AADE" w14:textId="230CF38E"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Poštujem privatnost i osobne granice: </w:t>
      </w:r>
    </w:p>
    <w:p w14:paraId="594EC969" w14:textId="77777777" w:rsidR="00D03B54" w:rsidRPr="003137A2" w:rsidRDefault="00D03B54" w:rsidP="00D03B54">
      <w:pPr>
        <w:spacing w:after="120" w:line="276" w:lineRule="auto"/>
        <w:rPr>
          <w:rFonts w:eastAsia="Calibri" w:cstheme="minorHAnsi"/>
        </w:rPr>
      </w:pPr>
      <w:r>
        <w:t xml:space="preserve">Pažljivo i odgovorno poštujem blizinu kontakta i distancu. Poštujem privatnost i osobne granice ljudi koji su mi povjereni. Poštujem i vlastite granice. </w:t>
      </w:r>
    </w:p>
    <w:p w14:paraId="3E9194EA" w14:textId="77777777" w:rsidR="00D03B54" w:rsidRPr="003137A2" w:rsidRDefault="00D03B54" w:rsidP="00D03B54">
      <w:pPr>
        <w:spacing w:after="120" w:line="276" w:lineRule="auto"/>
        <w:rPr>
          <w:rFonts w:eastAsia="Calibri" w:cstheme="minorHAnsi"/>
        </w:rPr>
      </w:pPr>
      <w:r>
        <w:lastRenderedPageBreak/>
        <w:t>To se također odnosi i na rad sa slikama i medijima, posebno kada se koriste digitalni mediji.</w:t>
      </w:r>
    </w:p>
    <w:p w14:paraId="720AB1B1" w14:textId="60C901B1"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Preuzimam inicijativu: </w:t>
      </w:r>
    </w:p>
    <w:p w14:paraId="1F4FC798" w14:textId="55D62C28" w:rsidR="00D03B54" w:rsidRPr="003137A2" w:rsidRDefault="008659F4" w:rsidP="00D03B54">
      <w:pPr>
        <w:spacing w:after="120" w:line="276" w:lineRule="auto"/>
        <w:rPr>
          <w:rFonts w:eastAsia="Calibri" w:cstheme="minorHAnsi"/>
        </w:rPr>
      </w:pPr>
      <w:r>
        <w:t>Svjesno uočavam kršenje osobnih granica i poduzimam potrebne i primjerene mjere da zaštitim ljude koji su mi povjereni. Zauzimam aktivan stav protiv svakog diskriminatornog, nasilnog i seksističkog ponašanja – riječima ili djelima. Ako se ljudi ponašaju na način koji karakterizira seksualno zlostavljanje ili koriste moć i nasilje u bilo kojem obliku, učinit ću sve da zaštitim ljude koji su mi povjereni.</w:t>
      </w:r>
    </w:p>
    <w:p w14:paraId="52A8C219" w14:textId="6B3C2523" w:rsidR="00D03B54" w:rsidRPr="003137A2" w:rsidRDefault="004D35D2" w:rsidP="00D03B54">
      <w:pPr>
        <w:spacing w:after="120" w:line="276" w:lineRule="auto"/>
        <w:rPr>
          <w:rFonts w:eastAsia="Calibri" w:cstheme="minorHAnsi"/>
        </w:rPr>
      </w:pPr>
      <w:r>
        <w:t>Interveniram kada se ljudi koji su mi povjereni ponašaju tako da krše granice.</w:t>
      </w:r>
    </w:p>
    <w:p w14:paraId="2F2B158B" w14:textId="6D403906"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Slušam kad mi se netko želi povjeriti: </w:t>
      </w:r>
    </w:p>
    <w:p w14:paraId="22E654E2" w14:textId="7D69970A" w:rsidR="00D03B54" w:rsidRPr="003137A2" w:rsidRDefault="00D03B54" w:rsidP="00D03B54">
      <w:pPr>
        <w:spacing w:after="120" w:line="276" w:lineRule="auto"/>
        <w:rPr>
          <w:rFonts w:eastAsia="Calibri" w:cstheme="minorHAnsi"/>
        </w:rPr>
      </w:pPr>
      <w:r>
        <w:t>Slušam kad mi povjerene osobe žele dati do znanja da drugi ljudi nad njima vrše psihičko, verbalno, seksualno i fizičko nasilje. Svjestan sam da takvo nasilje mogu vršiti počinitelji bilo kojeg spola i da svatko, bez obzira na dob i spol, može biti zahvaćen.</w:t>
      </w:r>
    </w:p>
    <w:p w14:paraId="79531E57" w14:textId="20FE1F3C"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Upoznat sam s raznim postupcima i znam tko me može podržati: </w:t>
      </w:r>
    </w:p>
    <w:p w14:paraId="04BFF14F" w14:textId="77777777" w:rsidR="00D03B54" w:rsidRPr="003137A2" w:rsidRDefault="00D03B54" w:rsidP="00D03B54">
      <w:pPr>
        <w:spacing w:after="120" w:line="276" w:lineRule="auto"/>
        <w:rPr>
          <w:rFonts w:eastAsia="Calibri" w:cstheme="minorHAnsi"/>
        </w:rPr>
      </w:pPr>
      <w:r>
        <w:t>Poznajem kanale prijavljivanja i pritužbi te kontakt osobe u nadbiskupiji Freiburg ili odgovornoj udruzi, odnosno u nadležnoj instituciji. U slučaju sumnje, pretpostavke ili dvojbe, tražim savjet, pomoć s pojašnjenjem ili podršku.</w:t>
      </w:r>
    </w:p>
    <w:p w14:paraId="5299275C" w14:textId="1F3C591A"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Ne iskorištavam nikakve ovisnosti i djelujem transparentno i pošteno: </w:t>
      </w:r>
    </w:p>
    <w:p w14:paraId="5887CF15" w14:textId="56D4470E" w:rsidR="00D03B54" w:rsidRPr="003137A2" w:rsidRDefault="00D03B54" w:rsidP="00D03B54">
      <w:pPr>
        <w:spacing w:after="120" w:line="276" w:lineRule="auto"/>
        <w:rPr>
          <w:rFonts w:eastAsia="Calibri" w:cstheme="minorHAnsi"/>
        </w:rPr>
      </w:pPr>
      <w:r>
        <w:t>Svjestan sam svog posebnog položaja povjerenja i autoriteta prema ljudima koji su mi povjereni. Ponašam se transparentno i pošteno. Ne iskorištavam ovisnosti i ne zlorabim povjerenje ljudi koji su mi povjereni.</w:t>
      </w:r>
    </w:p>
    <w:p w14:paraId="6D205096" w14:textId="5D042456"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Znam da svaki oblik nasilja nad onima koji su mi povjereni ima posljedice: </w:t>
      </w:r>
    </w:p>
    <w:p w14:paraId="0BC08348" w14:textId="6C95122D" w:rsidR="00D03B54" w:rsidRPr="003137A2" w:rsidRDefault="00D03B54" w:rsidP="00D03B54">
      <w:pPr>
        <w:spacing w:after="120" w:line="276" w:lineRule="auto"/>
        <w:rPr>
          <w:rFonts w:eastAsia="Calibri" w:cstheme="minorHAnsi"/>
        </w:rPr>
      </w:pPr>
      <w:r>
        <w:t>Svjestan sam da svaka nasilna izjava ili radnja i svaka seksualna radnja u odnosu s djecom, mladima i odraslima kojima je potrebna zaštita ili pomoć ima posljedice prema radnom, disciplinskom i/ili kaznenom zakonu.</w:t>
      </w:r>
    </w:p>
    <w:p w14:paraId="73790D23" w14:textId="17D838B5"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Prijavit ću sve sumnje ili saznanja o seksualnom nasilju: </w:t>
      </w:r>
    </w:p>
    <w:p w14:paraId="0DB31E5F" w14:textId="6585D030" w:rsidR="00FA6838" w:rsidRDefault="00D03B54" w:rsidP="0022233D">
      <w:pPr>
        <w:spacing w:after="120" w:line="276" w:lineRule="auto"/>
        <w:rPr>
          <w:rFonts w:eastAsia="Calibri" w:cstheme="minorHAnsi"/>
        </w:rPr>
      </w:pPr>
      <w:r>
        <w:t>Ako saznam za okolnosti koje izazivaju sumnju na seksualno nasilje, odmah ću obavijestiti nadređenog ili odgovornu osobu na razini uprave ili jednu od kontakt osoba koje je ovlastio nadbiskup</w:t>
      </w:r>
      <w:r w:rsidRPr="003137A2">
        <w:rPr>
          <w:rFonts w:eastAsia="Calibri" w:cstheme="minorHAnsi"/>
          <w:vertAlign w:val="superscript"/>
        </w:rPr>
        <w:footnoteReference w:id="2"/>
      </w:r>
      <w:r>
        <w:t xml:space="preserve">. Isto vrijedi ako saznam za pokretanje ili rezultat istrage koja je u tijeku ili za javnu osudu. Sve državne ili crkvene obveze povjerljivosti ili obveze obavještavanja prema crkvi ili vladinim </w:t>
      </w:r>
      <w:r>
        <w:lastRenderedPageBreak/>
        <w:t>agencijama (npr. (državni) ured za skrb za mlade, školski nadzor) i nadređenima ostaju nepromijenjene.</w:t>
      </w:r>
    </w:p>
    <w:p w14:paraId="2BA0EC78" w14:textId="77777777" w:rsidR="00FA6838" w:rsidRDefault="00FA6838" w:rsidP="00FA6838">
      <w:pPr>
        <w:spacing w:after="120" w:line="276" w:lineRule="auto"/>
        <w:rPr>
          <w:rFonts w:eastAsia="Calibri" w:cstheme="minorHAnsi"/>
        </w:rPr>
      </w:pPr>
    </w:p>
    <w:p w14:paraId="579C75C8" w14:textId="77777777" w:rsidR="00FA6838" w:rsidRDefault="00FA6838" w:rsidP="00FA6838">
      <w:pPr>
        <w:spacing w:after="120" w:line="276" w:lineRule="auto"/>
        <w:rPr>
          <w:rFonts w:eastAsia="Calibri" w:cstheme="minorHAnsi"/>
        </w:rPr>
        <w:sectPr w:rsidR="00FA6838" w:rsidSect="00B51B0A">
          <w:headerReference w:type="default" r:id="rId8"/>
          <w:footerReference w:type="default" r:id="rId9"/>
          <w:pgSz w:w="11906" w:h="16838"/>
          <w:pgMar w:top="1417" w:right="1417" w:bottom="1134" w:left="1417" w:header="708" w:footer="452" w:gutter="0"/>
          <w:cols w:space="708"/>
          <w:docGrid w:linePitch="360"/>
        </w:sectPr>
      </w:pPr>
    </w:p>
    <w:p w14:paraId="7175BABB" w14:textId="39C215C4" w:rsidR="00032700" w:rsidRPr="00032700" w:rsidRDefault="00032700" w:rsidP="00032700">
      <w:pPr>
        <w:pStyle w:val="Listenabsatz"/>
        <w:numPr>
          <w:ilvl w:val="0"/>
          <w:numId w:val="11"/>
        </w:numPr>
        <w:autoSpaceDE w:val="0"/>
        <w:autoSpaceDN w:val="0"/>
        <w:adjustRightInd w:val="0"/>
        <w:spacing w:after="240" w:line="240" w:lineRule="auto"/>
        <w:rPr>
          <w:b/>
          <w:color w:val="C00000"/>
          <w:sz w:val="28"/>
          <w:szCs w:val="28"/>
        </w:rPr>
      </w:pPr>
      <w:bookmarkStart w:id="0" w:name="_GoBack"/>
      <w:bookmarkEnd w:id="0"/>
      <w:r w:rsidRPr="00032700">
        <w:rPr>
          <w:b/>
          <w:color w:val="C00000"/>
          <w:sz w:val="28"/>
          <w:szCs w:val="28"/>
        </w:rPr>
        <w:t>Određeni dio kodeksa ponašanja za radno područje XX (npr. institucija/kongregacija/aktivnost)</w:t>
      </w:r>
    </w:p>
    <w:p w14:paraId="4C897944" w14:textId="77777777" w:rsidR="00032700" w:rsidRPr="00032700" w:rsidRDefault="00032700" w:rsidP="00032700">
      <w:pPr>
        <w:spacing w:after="200" w:line="276" w:lineRule="auto"/>
        <w:rPr>
          <w:rFonts w:eastAsia="Calibri" w:cstheme="minorHAnsi"/>
        </w:rPr>
      </w:pPr>
      <w:r w:rsidRPr="00032700">
        <w:rPr>
          <w:rFonts w:eastAsia="Calibri" w:cstheme="minorHAnsi"/>
        </w:rPr>
        <w:t xml:space="preserve">To sastavlja sama pravna osoba, ustanova, jedinica dušobrižništva, itd. i unosi se ovdje. Poseban dio Kodeksa ponašanja trebao bi uključivati obvezujuća pravila ponašanja za sljedeća područja: </w:t>
      </w:r>
    </w:p>
    <w:p w14:paraId="50FDFDBE" w14:textId="444E312C" w:rsidR="00032700" w:rsidRPr="00032700" w:rsidRDefault="00032700" w:rsidP="00032700">
      <w:pPr>
        <w:pStyle w:val="Listenabsatz"/>
        <w:numPr>
          <w:ilvl w:val="0"/>
          <w:numId w:val="17"/>
        </w:numPr>
        <w:spacing w:after="200" w:line="276" w:lineRule="auto"/>
        <w:rPr>
          <w:rFonts w:eastAsia="Calibri" w:cstheme="minorHAnsi"/>
        </w:rPr>
      </w:pPr>
      <w:r w:rsidRPr="00032700">
        <w:rPr>
          <w:rFonts w:eastAsia="Calibri" w:cstheme="minorHAnsi"/>
        </w:rPr>
        <w:t>Stupanj bliskosti i distance u posebno osjetljivim situacijama</w:t>
      </w:r>
    </w:p>
    <w:p w14:paraId="3AFC4C46" w14:textId="3DA832C1" w:rsidR="00032700" w:rsidRPr="00032700" w:rsidRDefault="00032700" w:rsidP="00032700">
      <w:pPr>
        <w:pStyle w:val="Listenabsatz"/>
        <w:numPr>
          <w:ilvl w:val="0"/>
          <w:numId w:val="17"/>
        </w:numPr>
        <w:spacing w:after="200" w:line="276" w:lineRule="auto"/>
        <w:rPr>
          <w:rFonts w:eastAsia="Calibri" w:cstheme="minorHAnsi"/>
        </w:rPr>
      </w:pPr>
      <w:r w:rsidRPr="00032700">
        <w:rPr>
          <w:rFonts w:eastAsia="Calibri" w:cstheme="minorHAnsi"/>
        </w:rPr>
        <w:t>Prikladnost fizičkog kontakta</w:t>
      </w:r>
    </w:p>
    <w:p w14:paraId="7C06E2A2" w14:textId="12065E54" w:rsidR="00032700" w:rsidRPr="00032700" w:rsidRDefault="00032700" w:rsidP="00032700">
      <w:pPr>
        <w:pStyle w:val="Listenabsatz"/>
        <w:numPr>
          <w:ilvl w:val="0"/>
          <w:numId w:val="17"/>
        </w:numPr>
        <w:spacing w:after="200" w:line="276" w:lineRule="auto"/>
        <w:rPr>
          <w:rFonts w:eastAsia="Calibri" w:cstheme="minorHAnsi"/>
        </w:rPr>
      </w:pPr>
      <w:r w:rsidRPr="00032700">
        <w:rPr>
          <w:rFonts w:eastAsia="Calibri" w:cstheme="minorHAnsi"/>
        </w:rPr>
        <w:t xml:space="preserve">Pravila ponašanja, jezika, izbora riječi i odjeće </w:t>
      </w:r>
    </w:p>
    <w:p w14:paraId="2F314C73" w14:textId="5464DEC5" w:rsidR="00032700" w:rsidRPr="00032700" w:rsidRDefault="00032700" w:rsidP="00032700">
      <w:pPr>
        <w:pStyle w:val="Listenabsatz"/>
        <w:numPr>
          <w:ilvl w:val="0"/>
          <w:numId w:val="17"/>
        </w:numPr>
        <w:spacing w:after="200" w:line="276" w:lineRule="auto"/>
        <w:rPr>
          <w:rFonts w:eastAsia="Calibri" w:cstheme="minorHAnsi"/>
        </w:rPr>
      </w:pPr>
      <w:r w:rsidRPr="00032700">
        <w:rPr>
          <w:rFonts w:eastAsia="Calibri" w:cstheme="minorHAnsi"/>
        </w:rPr>
        <w:t xml:space="preserve">Poštivanje intime </w:t>
      </w:r>
    </w:p>
    <w:p w14:paraId="114EAB53" w14:textId="20FA1089" w:rsidR="00032700" w:rsidRPr="00032700" w:rsidRDefault="00032700" w:rsidP="00032700">
      <w:pPr>
        <w:pStyle w:val="Listenabsatz"/>
        <w:numPr>
          <w:ilvl w:val="0"/>
          <w:numId w:val="17"/>
        </w:numPr>
        <w:spacing w:after="200" w:line="276" w:lineRule="auto"/>
        <w:rPr>
          <w:rFonts w:eastAsia="Calibri" w:cstheme="minorHAnsi"/>
        </w:rPr>
      </w:pPr>
      <w:r w:rsidRPr="00032700">
        <w:rPr>
          <w:rFonts w:eastAsia="Calibri" w:cstheme="minorHAnsi"/>
        </w:rPr>
        <w:t>Dopuštenost darova i pogodnosti</w:t>
      </w:r>
    </w:p>
    <w:p w14:paraId="120F56F0" w14:textId="0E4533C5" w:rsidR="00032700" w:rsidRPr="00032700" w:rsidRDefault="00032700" w:rsidP="00032700">
      <w:pPr>
        <w:pStyle w:val="Listenabsatz"/>
        <w:numPr>
          <w:ilvl w:val="0"/>
          <w:numId w:val="17"/>
        </w:numPr>
        <w:spacing w:after="200" w:line="276" w:lineRule="auto"/>
        <w:rPr>
          <w:rFonts w:eastAsia="Calibri" w:cstheme="minorHAnsi"/>
        </w:rPr>
      </w:pPr>
      <w:r w:rsidRPr="00032700">
        <w:rPr>
          <w:rFonts w:eastAsia="Calibri" w:cstheme="minorHAnsi"/>
        </w:rPr>
        <w:t>Ophođenje i korištenje medijima i društvenim mrežama</w:t>
      </w:r>
    </w:p>
    <w:p w14:paraId="7186E91C" w14:textId="347A985C" w:rsidR="00032700" w:rsidRPr="00032700" w:rsidRDefault="00032700" w:rsidP="00032700">
      <w:pPr>
        <w:pStyle w:val="Listenabsatz"/>
        <w:numPr>
          <w:ilvl w:val="0"/>
          <w:numId w:val="17"/>
        </w:numPr>
        <w:spacing w:after="200" w:line="276" w:lineRule="auto"/>
        <w:rPr>
          <w:rFonts w:eastAsia="Calibri" w:cstheme="minorHAnsi"/>
        </w:rPr>
      </w:pPr>
      <w:r w:rsidRPr="00032700">
        <w:rPr>
          <w:rFonts w:eastAsia="Calibri" w:cstheme="minorHAnsi"/>
        </w:rPr>
        <w:t>Disciplinske mjere</w:t>
      </w:r>
    </w:p>
    <w:p w14:paraId="5FA9D2A7" w14:textId="67B2BD2A" w:rsidR="00032700" w:rsidRPr="00032700" w:rsidRDefault="00032700" w:rsidP="00032700">
      <w:pPr>
        <w:pStyle w:val="Listenabsatz"/>
        <w:numPr>
          <w:ilvl w:val="0"/>
          <w:numId w:val="17"/>
        </w:numPr>
        <w:spacing w:after="200" w:line="276" w:lineRule="auto"/>
        <w:rPr>
          <w:rFonts w:eastAsia="Calibri" w:cstheme="minorHAnsi"/>
        </w:rPr>
      </w:pPr>
      <w:r w:rsidRPr="00032700">
        <w:rPr>
          <w:rFonts w:eastAsia="Calibri" w:cstheme="minorHAnsi"/>
        </w:rPr>
        <w:t>Ponude noćenja, noćnih usluga i slične situacije</w:t>
      </w:r>
    </w:p>
    <w:p w14:paraId="110337B3" w14:textId="3C22D188" w:rsidR="00032700" w:rsidRPr="00032700" w:rsidRDefault="00032700" w:rsidP="00032700">
      <w:pPr>
        <w:pStyle w:val="Listenabsatz"/>
        <w:numPr>
          <w:ilvl w:val="0"/>
          <w:numId w:val="17"/>
        </w:numPr>
        <w:spacing w:after="200" w:line="276" w:lineRule="auto"/>
        <w:rPr>
          <w:rFonts w:eastAsia="Calibri" w:cstheme="minorHAnsi"/>
        </w:rPr>
      </w:pPr>
      <w:r w:rsidRPr="00032700">
        <w:rPr>
          <w:rFonts w:eastAsia="Calibri" w:cstheme="minorHAnsi"/>
        </w:rPr>
        <w:t>Postupanje u slučaju kršenja Kodeksa ponašanja</w:t>
      </w:r>
    </w:p>
    <w:p w14:paraId="22D36686" w14:textId="77777777" w:rsidR="00FA6838" w:rsidRPr="0061046E" w:rsidRDefault="00FA6838" w:rsidP="00FA6838">
      <w:pPr>
        <w:spacing w:after="200" w:line="276" w:lineRule="auto"/>
        <w:rPr>
          <w:rFonts w:eastAsia="Calibri" w:cstheme="minorHAnsi"/>
        </w:rPr>
      </w:pPr>
    </w:p>
    <w:p w14:paraId="2310E298" w14:textId="77777777" w:rsidR="00FA6838" w:rsidRDefault="00FA6838" w:rsidP="00FA6838">
      <w:pPr>
        <w:pStyle w:val="Listenabsatz"/>
        <w:spacing w:after="120" w:line="276" w:lineRule="auto"/>
        <w:rPr>
          <w:rFonts w:eastAsia="Calibri" w:cstheme="minorHAnsi"/>
          <w:sz w:val="24"/>
          <w:szCs w:val="24"/>
        </w:rPr>
        <w:sectPr w:rsidR="00FA6838" w:rsidSect="0061046E">
          <w:type w:val="continuous"/>
          <w:pgSz w:w="11906" w:h="16838"/>
          <w:pgMar w:top="1417" w:right="1417" w:bottom="1134" w:left="1417" w:header="708" w:footer="708" w:gutter="0"/>
          <w:cols w:space="708"/>
          <w:formProt w:val="0"/>
          <w:docGrid w:linePitch="360"/>
        </w:sectPr>
      </w:pPr>
    </w:p>
    <w:p w14:paraId="6AE4A4D3" w14:textId="57651FC3" w:rsidR="00D03B54" w:rsidRPr="00C91AAC" w:rsidRDefault="00D03B54" w:rsidP="00C91AAC">
      <w:pPr>
        <w:pStyle w:val="Listenabsatz"/>
        <w:autoSpaceDE w:val="0"/>
        <w:autoSpaceDN w:val="0"/>
        <w:adjustRightInd w:val="0"/>
        <w:spacing w:after="0" w:line="360" w:lineRule="auto"/>
        <w:ind w:left="0"/>
        <w:rPr>
          <w:rFonts w:eastAsia="Calibri" w:cstheme="minorHAnsi"/>
          <w:b/>
          <w:color w:val="0070C0"/>
          <w:sz w:val="36"/>
          <w:szCs w:val="40"/>
        </w:rPr>
      </w:pPr>
      <w:r>
        <w:rPr>
          <w:b/>
          <w:color w:val="0070C0"/>
          <w:sz w:val="36"/>
          <w:szCs w:val="40"/>
        </w:rPr>
        <w:lastRenderedPageBreak/>
        <w:t>Izjava o ponašanju s ograničenjima i kodeksu ponašanja</w:t>
      </w:r>
    </w:p>
    <w:p w14:paraId="6094279D" w14:textId="77777777" w:rsidR="00D03B54" w:rsidRPr="003137A2" w:rsidRDefault="00D03B54" w:rsidP="00D03B54">
      <w:pPr>
        <w:keepNext/>
        <w:spacing w:before="240" w:after="60" w:line="276" w:lineRule="auto"/>
        <w:outlineLvl w:val="0"/>
        <w:rPr>
          <w:rFonts w:eastAsia="Times New Roman" w:cstheme="minorHAnsi"/>
          <w:b/>
          <w:bCs/>
          <w:kern w:val="32"/>
          <w:sz w:val="24"/>
          <w:szCs w:val="24"/>
        </w:rPr>
      </w:pPr>
      <w:r>
        <w:rPr>
          <w:b/>
          <w:bCs/>
          <w:sz w:val="24"/>
          <w:szCs w:val="24"/>
        </w:rPr>
        <w:t>Osobni podaci:</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940"/>
      </w:tblGrid>
      <w:tr w:rsidR="004175F2" w:rsidRPr="004175F2" w14:paraId="61D481C2" w14:textId="77777777" w:rsidTr="004175F2">
        <w:tc>
          <w:tcPr>
            <w:tcW w:w="2122" w:type="dxa"/>
          </w:tcPr>
          <w:p w14:paraId="6E918BB5" w14:textId="77777777" w:rsidR="004175F2" w:rsidRPr="004175F2" w:rsidRDefault="004175F2" w:rsidP="004175F2">
            <w:pPr>
              <w:autoSpaceDE w:val="0"/>
              <w:autoSpaceDN w:val="0"/>
              <w:adjustRightInd w:val="0"/>
              <w:spacing w:before="240"/>
              <w:ind w:left="-113"/>
              <w:rPr>
                <w:rFonts w:eastAsia="Calibri" w:cstheme="minorHAnsi"/>
                <w:bCs/>
              </w:rPr>
            </w:pPr>
            <w:r>
              <w:t>Prezime, ime:</w:t>
            </w:r>
          </w:p>
        </w:tc>
        <w:tc>
          <w:tcPr>
            <w:tcW w:w="6940" w:type="dxa"/>
            <w:tcBorders>
              <w:bottom w:val="single" w:sz="4" w:space="0" w:color="auto"/>
            </w:tcBorders>
          </w:tcPr>
          <w:p w14:paraId="60A9815C" w14:textId="14051C5C" w:rsidR="004175F2" w:rsidRPr="00E5050C" w:rsidRDefault="006E25DA" w:rsidP="006E25DA">
            <w:pPr>
              <w:autoSpaceDE w:val="0"/>
              <w:autoSpaceDN w:val="0"/>
              <w:adjustRightInd w:val="0"/>
              <w:spacing w:before="240"/>
              <w:rPr>
                <w:rFonts w:eastAsia="Calibri" w:cstheme="minorHAnsi"/>
                <w:b/>
                <w:bCs/>
              </w:rPr>
            </w:pPr>
            <w:r w:rsidRPr="00E5050C">
              <w:rPr>
                <w:rFonts w:eastAsia="Calibri" w:cstheme="minorHAnsi"/>
                <w:b/>
                <w:bCs/>
              </w:rPr>
              <w:fldChar w:fldCharType="begin" w:fldLock="1">
                <w:ffData>
                  <w:name w:val="Text1"/>
                  <w:enabled/>
                  <w:calcOnExit w:val="0"/>
                  <w:textInput/>
                </w:ffData>
              </w:fldChar>
            </w:r>
            <w:bookmarkStart w:id="1" w:name="Text1"/>
            <w:r w:rsidRPr="00E5050C">
              <w:rPr>
                <w:rFonts w:eastAsia="Calibri" w:cstheme="minorHAnsi"/>
                <w:b/>
                <w:bCs/>
              </w:rPr>
              <w:instrText xml:space="preserve"> FORMTEXT </w:instrText>
            </w:r>
            <w:r w:rsidRPr="00E5050C">
              <w:rPr>
                <w:rFonts w:eastAsia="Calibri" w:cstheme="minorHAnsi"/>
                <w:b/>
                <w:bCs/>
              </w:rPr>
            </w:r>
            <w:r w:rsidRPr="00E5050C">
              <w:rPr>
                <w:rFonts w:eastAsia="Calibri" w:cstheme="minorHAnsi"/>
                <w:b/>
                <w:bCs/>
              </w:rPr>
              <w:fldChar w:fldCharType="separate"/>
            </w:r>
            <w:r>
              <w:rPr>
                <w:b/>
                <w:bCs/>
              </w:rPr>
              <w:t>     </w:t>
            </w:r>
            <w:r w:rsidRPr="00E5050C">
              <w:rPr>
                <w:rFonts w:eastAsia="Calibri" w:cstheme="minorHAnsi"/>
                <w:b/>
                <w:bCs/>
              </w:rPr>
              <w:fldChar w:fldCharType="end"/>
            </w:r>
            <w:bookmarkEnd w:id="1"/>
          </w:p>
        </w:tc>
      </w:tr>
      <w:tr w:rsidR="004175F2" w:rsidRPr="004175F2" w14:paraId="7E18A352" w14:textId="77777777" w:rsidTr="004175F2">
        <w:tc>
          <w:tcPr>
            <w:tcW w:w="2122" w:type="dxa"/>
          </w:tcPr>
          <w:p w14:paraId="1E0EA733" w14:textId="007CC9ED" w:rsidR="004175F2" w:rsidRPr="004175F2" w:rsidRDefault="004175F2" w:rsidP="004175F2">
            <w:pPr>
              <w:autoSpaceDE w:val="0"/>
              <w:autoSpaceDN w:val="0"/>
              <w:adjustRightInd w:val="0"/>
              <w:spacing w:before="240"/>
              <w:ind w:left="-113"/>
              <w:rPr>
                <w:rFonts w:eastAsia="Calibri" w:cstheme="minorHAnsi"/>
                <w:bCs/>
              </w:rPr>
            </w:pPr>
            <w:r>
              <w:t>Datum rođenja:</w:t>
            </w:r>
          </w:p>
        </w:tc>
        <w:tc>
          <w:tcPr>
            <w:tcW w:w="6940" w:type="dxa"/>
            <w:tcBorders>
              <w:top w:val="single" w:sz="4" w:space="0" w:color="auto"/>
              <w:bottom w:val="single" w:sz="4" w:space="0" w:color="auto"/>
            </w:tcBorders>
          </w:tcPr>
          <w:p w14:paraId="33311C54" w14:textId="7601F8EE" w:rsidR="004175F2" w:rsidRPr="00E5050C" w:rsidRDefault="006E25DA" w:rsidP="006E25DA">
            <w:pPr>
              <w:autoSpaceDE w:val="0"/>
              <w:autoSpaceDN w:val="0"/>
              <w:adjustRightInd w:val="0"/>
              <w:spacing w:before="240"/>
              <w:rPr>
                <w:rFonts w:eastAsia="Calibri" w:cstheme="minorHAnsi"/>
                <w:b/>
                <w:bCs/>
              </w:rPr>
            </w:pPr>
            <w:r w:rsidRPr="00E5050C">
              <w:rPr>
                <w:rFonts w:eastAsia="Calibri" w:cstheme="minorHAnsi"/>
                <w:b/>
                <w:bCs/>
              </w:rPr>
              <w:fldChar w:fldCharType="begin" w:fldLock="1">
                <w:ffData>
                  <w:name w:val="Text2"/>
                  <w:enabled/>
                  <w:calcOnExit w:val="0"/>
                  <w:textInput/>
                </w:ffData>
              </w:fldChar>
            </w:r>
            <w:bookmarkStart w:id="2" w:name="Text2"/>
            <w:r w:rsidRPr="00E5050C">
              <w:rPr>
                <w:rFonts w:eastAsia="Calibri" w:cstheme="minorHAnsi"/>
                <w:b/>
                <w:bCs/>
              </w:rPr>
              <w:instrText xml:space="preserve"> FORMTEXT </w:instrText>
            </w:r>
            <w:r w:rsidRPr="00E5050C">
              <w:rPr>
                <w:rFonts w:eastAsia="Calibri" w:cstheme="minorHAnsi"/>
                <w:b/>
                <w:bCs/>
              </w:rPr>
            </w:r>
            <w:r w:rsidRPr="00E5050C">
              <w:rPr>
                <w:rFonts w:eastAsia="Calibri" w:cstheme="minorHAnsi"/>
                <w:b/>
                <w:bCs/>
              </w:rPr>
              <w:fldChar w:fldCharType="separate"/>
            </w:r>
            <w:r>
              <w:rPr>
                <w:b/>
                <w:bCs/>
              </w:rPr>
              <w:t>     </w:t>
            </w:r>
            <w:r w:rsidRPr="00E5050C">
              <w:rPr>
                <w:rFonts w:eastAsia="Calibri" w:cstheme="minorHAnsi"/>
                <w:b/>
                <w:bCs/>
              </w:rPr>
              <w:fldChar w:fldCharType="end"/>
            </w:r>
            <w:bookmarkEnd w:id="2"/>
          </w:p>
        </w:tc>
      </w:tr>
      <w:tr w:rsidR="004175F2" w:rsidRPr="004175F2" w14:paraId="02CC5D45" w14:textId="77777777" w:rsidTr="003F0A74">
        <w:tc>
          <w:tcPr>
            <w:tcW w:w="2122" w:type="dxa"/>
          </w:tcPr>
          <w:p w14:paraId="1D1B677B" w14:textId="5FA5E4E1" w:rsidR="004175F2" w:rsidRPr="003137A2" w:rsidRDefault="004175F2" w:rsidP="004175F2">
            <w:pPr>
              <w:autoSpaceDE w:val="0"/>
              <w:autoSpaceDN w:val="0"/>
              <w:adjustRightInd w:val="0"/>
              <w:spacing w:before="240"/>
              <w:ind w:left="-113"/>
              <w:rPr>
                <w:rFonts w:eastAsia="Calibri" w:cstheme="minorHAnsi"/>
                <w:bCs/>
              </w:rPr>
            </w:pPr>
            <w:r>
              <w:t>Adresa:</w:t>
            </w:r>
          </w:p>
        </w:tc>
        <w:tc>
          <w:tcPr>
            <w:tcW w:w="6940" w:type="dxa"/>
            <w:tcBorders>
              <w:top w:val="single" w:sz="4" w:space="0" w:color="auto"/>
              <w:bottom w:val="single" w:sz="4" w:space="0" w:color="auto"/>
            </w:tcBorders>
          </w:tcPr>
          <w:p w14:paraId="3F5D8BE3" w14:textId="4BA6D907" w:rsidR="004175F2" w:rsidRPr="00E5050C" w:rsidRDefault="006E25DA" w:rsidP="006E25DA">
            <w:pPr>
              <w:autoSpaceDE w:val="0"/>
              <w:autoSpaceDN w:val="0"/>
              <w:adjustRightInd w:val="0"/>
              <w:spacing w:before="240"/>
              <w:rPr>
                <w:rFonts w:eastAsia="Calibri" w:cstheme="minorHAnsi"/>
                <w:b/>
                <w:bCs/>
              </w:rPr>
            </w:pPr>
            <w:r w:rsidRPr="00E5050C">
              <w:rPr>
                <w:rFonts w:eastAsia="Calibri" w:cstheme="minorHAnsi"/>
                <w:b/>
                <w:bCs/>
              </w:rPr>
              <w:fldChar w:fldCharType="begin" w:fldLock="1">
                <w:ffData>
                  <w:name w:val="Text3"/>
                  <w:enabled/>
                  <w:calcOnExit w:val="0"/>
                  <w:textInput/>
                </w:ffData>
              </w:fldChar>
            </w:r>
            <w:bookmarkStart w:id="3" w:name="Text3"/>
            <w:r w:rsidRPr="00E5050C">
              <w:rPr>
                <w:rFonts w:eastAsia="Calibri" w:cstheme="minorHAnsi"/>
                <w:b/>
                <w:bCs/>
              </w:rPr>
              <w:instrText xml:space="preserve"> FORMTEXT </w:instrText>
            </w:r>
            <w:r w:rsidRPr="00E5050C">
              <w:rPr>
                <w:rFonts w:eastAsia="Calibri" w:cstheme="minorHAnsi"/>
                <w:b/>
                <w:bCs/>
              </w:rPr>
            </w:r>
            <w:r w:rsidRPr="00E5050C">
              <w:rPr>
                <w:rFonts w:eastAsia="Calibri" w:cstheme="minorHAnsi"/>
                <w:b/>
                <w:bCs/>
              </w:rPr>
              <w:fldChar w:fldCharType="separate"/>
            </w:r>
            <w:r>
              <w:rPr>
                <w:b/>
                <w:bCs/>
              </w:rPr>
              <w:t>     </w:t>
            </w:r>
            <w:r w:rsidRPr="00E5050C">
              <w:rPr>
                <w:rFonts w:eastAsia="Calibri" w:cstheme="minorHAnsi"/>
                <w:b/>
                <w:bCs/>
              </w:rPr>
              <w:fldChar w:fldCharType="end"/>
            </w:r>
            <w:bookmarkEnd w:id="3"/>
          </w:p>
        </w:tc>
      </w:tr>
      <w:tr w:rsidR="003F0A74" w:rsidRPr="004175F2" w14:paraId="1FBBFDAC" w14:textId="77777777" w:rsidTr="003F0A74">
        <w:tc>
          <w:tcPr>
            <w:tcW w:w="2122" w:type="dxa"/>
          </w:tcPr>
          <w:p w14:paraId="04E5FA76" w14:textId="44A9641B" w:rsidR="003F0A74" w:rsidRPr="003137A2" w:rsidRDefault="003F0A74" w:rsidP="004175F2">
            <w:pPr>
              <w:autoSpaceDE w:val="0"/>
              <w:autoSpaceDN w:val="0"/>
              <w:adjustRightInd w:val="0"/>
              <w:spacing w:before="240"/>
              <w:ind w:left="-113"/>
              <w:rPr>
                <w:rFonts w:eastAsia="Calibri" w:cstheme="minorHAnsi"/>
                <w:bCs/>
              </w:rPr>
            </w:pPr>
            <w:r>
              <w:rPr>
                <w:b/>
                <w:bCs/>
                <w:sz w:val="24"/>
                <w:szCs w:val="24"/>
              </w:rPr>
              <w:t>Funkcija</w:t>
            </w:r>
          </w:p>
        </w:tc>
        <w:tc>
          <w:tcPr>
            <w:tcW w:w="6940" w:type="dxa"/>
            <w:tcBorders>
              <w:top w:val="single" w:sz="4" w:space="0" w:color="auto"/>
            </w:tcBorders>
          </w:tcPr>
          <w:p w14:paraId="05C633C0" w14:textId="77777777" w:rsidR="003F0A74" w:rsidRDefault="003F0A74" w:rsidP="004175F2">
            <w:pPr>
              <w:autoSpaceDE w:val="0"/>
              <w:autoSpaceDN w:val="0"/>
              <w:adjustRightInd w:val="0"/>
              <w:spacing w:before="240"/>
              <w:rPr>
                <w:rFonts w:eastAsia="Calibri" w:cstheme="minorHAnsi"/>
                <w:bCs/>
              </w:rPr>
            </w:pPr>
          </w:p>
        </w:tc>
      </w:tr>
      <w:tr w:rsidR="004175F2" w:rsidRPr="004175F2" w14:paraId="3C096D8C" w14:textId="77777777" w:rsidTr="003F0A74">
        <w:tc>
          <w:tcPr>
            <w:tcW w:w="2122" w:type="dxa"/>
          </w:tcPr>
          <w:p w14:paraId="76F8DD26" w14:textId="1223F319" w:rsidR="004175F2" w:rsidRPr="003137A2" w:rsidRDefault="003F0A74" w:rsidP="003F0A74">
            <w:pPr>
              <w:autoSpaceDE w:val="0"/>
              <w:autoSpaceDN w:val="0"/>
              <w:adjustRightInd w:val="0"/>
              <w:spacing w:before="240"/>
              <w:ind w:left="-113"/>
              <w:rPr>
                <w:rFonts w:eastAsia="Calibri" w:cstheme="minorHAnsi"/>
                <w:bCs/>
              </w:rPr>
            </w:pPr>
            <w:r>
              <w:t>Ustanova, mjesto obavljanja službe:</w:t>
            </w:r>
          </w:p>
        </w:tc>
        <w:tc>
          <w:tcPr>
            <w:tcW w:w="6940" w:type="dxa"/>
            <w:tcBorders>
              <w:bottom w:val="single" w:sz="4" w:space="0" w:color="auto"/>
            </w:tcBorders>
          </w:tcPr>
          <w:p w14:paraId="4448E86D" w14:textId="6C4B0021" w:rsidR="003F0A74" w:rsidRPr="00E5050C" w:rsidRDefault="006E25DA" w:rsidP="006E25DA">
            <w:pPr>
              <w:autoSpaceDE w:val="0"/>
              <w:autoSpaceDN w:val="0"/>
              <w:adjustRightInd w:val="0"/>
              <w:spacing w:before="240"/>
              <w:rPr>
                <w:rFonts w:eastAsia="Calibri" w:cstheme="minorHAnsi"/>
                <w:b/>
                <w:bCs/>
              </w:rPr>
            </w:pPr>
            <w:r w:rsidRPr="00E5050C">
              <w:rPr>
                <w:rFonts w:eastAsia="Calibri" w:cstheme="minorHAnsi"/>
                <w:b/>
                <w:bCs/>
              </w:rPr>
              <w:fldChar w:fldCharType="begin" w:fldLock="1">
                <w:ffData>
                  <w:name w:val="Text4"/>
                  <w:enabled/>
                  <w:calcOnExit w:val="0"/>
                  <w:textInput/>
                </w:ffData>
              </w:fldChar>
            </w:r>
            <w:bookmarkStart w:id="4" w:name="Text4"/>
            <w:r w:rsidRPr="00E5050C">
              <w:rPr>
                <w:rFonts w:eastAsia="Calibri" w:cstheme="minorHAnsi"/>
                <w:b/>
                <w:bCs/>
              </w:rPr>
              <w:instrText xml:space="preserve"> FORMTEXT </w:instrText>
            </w:r>
            <w:r w:rsidRPr="00E5050C">
              <w:rPr>
                <w:rFonts w:eastAsia="Calibri" w:cstheme="minorHAnsi"/>
                <w:b/>
                <w:bCs/>
              </w:rPr>
            </w:r>
            <w:r w:rsidRPr="00E5050C">
              <w:rPr>
                <w:rFonts w:eastAsia="Calibri" w:cstheme="minorHAnsi"/>
                <w:b/>
                <w:bCs/>
              </w:rPr>
              <w:fldChar w:fldCharType="separate"/>
            </w:r>
            <w:r>
              <w:rPr>
                <w:b/>
                <w:bCs/>
              </w:rPr>
              <w:t>     </w:t>
            </w:r>
            <w:r w:rsidRPr="00E5050C">
              <w:rPr>
                <w:rFonts w:eastAsia="Calibri" w:cstheme="minorHAnsi"/>
                <w:b/>
                <w:bCs/>
              </w:rPr>
              <w:fldChar w:fldCharType="end"/>
            </w:r>
            <w:bookmarkEnd w:id="4"/>
          </w:p>
        </w:tc>
      </w:tr>
      <w:tr w:rsidR="004175F2" w:rsidRPr="004175F2" w14:paraId="2F3B480B" w14:textId="77777777" w:rsidTr="004175F2">
        <w:tc>
          <w:tcPr>
            <w:tcW w:w="2122" w:type="dxa"/>
          </w:tcPr>
          <w:p w14:paraId="65A2B605" w14:textId="0011BA65" w:rsidR="004175F2" w:rsidRPr="003137A2" w:rsidRDefault="003F0A74" w:rsidP="004175F2">
            <w:pPr>
              <w:autoSpaceDE w:val="0"/>
              <w:autoSpaceDN w:val="0"/>
              <w:adjustRightInd w:val="0"/>
              <w:spacing w:before="240"/>
              <w:ind w:left="-113"/>
              <w:rPr>
                <w:rFonts w:eastAsia="Calibri" w:cstheme="minorHAnsi"/>
                <w:bCs/>
              </w:rPr>
            </w:pPr>
            <w:r>
              <w:t>Opis službe:</w:t>
            </w:r>
          </w:p>
        </w:tc>
        <w:tc>
          <w:tcPr>
            <w:tcW w:w="6940" w:type="dxa"/>
            <w:tcBorders>
              <w:top w:val="single" w:sz="4" w:space="0" w:color="auto"/>
              <w:bottom w:val="single" w:sz="4" w:space="0" w:color="auto"/>
            </w:tcBorders>
          </w:tcPr>
          <w:p w14:paraId="2E2DD46E" w14:textId="475EC397" w:rsidR="004175F2" w:rsidRPr="00E5050C" w:rsidRDefault="006E25DA" w:rsidP="006E25DA">
            <w:pPr>
              <w:autoSpaceDE w:val="0"/>
              <w:autoSpaceDN w:val="0"/>
              <w:adjustRightInd w:val="0"/>
              <w:spacing w:before="240"/>
              <w:rPr>
                <w:rFonts w:eastAsia="Calibri" w:cstheme="minorHAnsi"/>
                <w:b/>
                <w:bCs/>
              </w:rPr>
            </w:pPr>
            <w:r w:rsidRPr="00E5050C">
              <w:rPr>
                <w:rFonts w:eastAsia="Calibri" w:cstheme="minorHAnsi"/>
                <w:b/>
                <w:bCs/>
              </w:rPr>
              <w:fldChar w:fldCharType="begin" w:fldLock="1">
                <w:ffData>
                  <w:name w:val="Text5"/>
                  <w:enabled/>
                  <w:calcOnExit w:val="0"/>
                  <w:textInput/>
                </w:ffData>
              </w:fldChar>
            </w:r>
            <w:bookmarkStart w:id="5" w:name="Text5"/>
            <w:r w:rsidRPr="00E5050C">
              <w:rPr>
                <w:rFonts w:eastAsia="Calibri" w:cstheme="minorHAnsi"/>
                <w:b/>
                <w:bCs/>
              </w:rPr>
              <w:instrText xml:space="preserve"> FORMTEXT </w:instrText>
            </w:r>
            <w:r w:rsidRPr="00E5050C">
              <w:rPr>
                <w:rFonts w:eastAsia="Calibri" w:cstheme="minorHAnsi"/>
                <w:b/>
                <w:bCs/>
              </w:rPr>
            </w:r>
            <w:r w:rsidRPr="00E5050C">
              <w:rPr>
                <w:rFonts w:eastAsia="Calibri" w:cstheme="minorHAnsi"/>
                <w:b/>
                <w:bCs/>
              </w:rPr>
              <w:fldChar w:fldCharType="separate"/>
            </w:r>
            <w:r>
              <w:rPr>
                <w:b/>
                <w:bCs/>
              </w:rPr>
              <w:t>     </w:t>
            </w:r>
            <w:r w:rsidRPr="00E5050C">
              <w:rPr>
                <w:rFonts w:eastAsia="Calibri" w:cstheme="minorHAnsi"/>
                <w:b/>
                <w:bCs/>
              </w:rPr>
              <w:fldChar w:fldCharType="end"/>
            </w:r>
            <w:bookmarkEnd w:id="5"/>
          </w:p>
        </w:tc>
      </w:tr>
    </w:tbl>
    <w:p w14:paraId="0CAAF3D9" w14:textId="77777777" w:rsidR="00D03B54" w:rsidRPr="003137A2" w:rsidRDefault="00D03B54" w:rsidP="00D03B54">
      <w:pPr>
        <w:autoSpaceDE w:val="0"/>
        <w:autoSpaceDN w:val="0"/>
        <w:adjustRightInd w:val="0"/>
        <w:spacing w:after="0" w:line="480" w:lineRule="auto"/>
        <w:rPr>
          <w:rFonts w:eastAsia="Calibri" w:cstheme="minorHAnsi"/>
          <w:b/>
          <w:bCs/>
        </w:rPr>
      </w:pPr>
    </w:p>
    <w:p w14:paraId="15599590" w14:textId="77777777" w:rsidR="00D03B54" w:rsidRPr="003137A2" w:rsidRDefault="00D03B54" w:rsidP="00D03B54">
      <w:pPr>
        <w:keepNext/>
        <w:spacing w:before="240" w:after="60" w:line="276" w:lineRule="auto"/>
        <w:outlineLvl w:val="0"/>
        <w:rPr>
          <w:rFonts w:eastAsia="Times New Roman" w:cstheme="minorHAnsi"/>
          <w:b/>
          <w:bCs/>
          <w:kern w:val="32"/>
          <w:sz w:val="32"/>
          <w:szCs w:val="32"/>
        </w:rPr>
      </w:pPr>
      <w:r>
        <w:rPr>
          <w:b/>
          <w:bCs/>
          <w:sz w:val="32"/>
          <w:szCs w:val="32"/>
        </w:rPr>
        <w:t>Izjava:</w:t>
      </w:r>
    </w:p>
    <w:p w14:paraId="28CB84F7" w14:textId="70E662B2" w:rsidR="00D03B54" w:rsidRPr="003137A2" w:rsidRDefault="00D03B54" w:rsidP="003F0A74">
      <w:pPr>
        <w:tabs>
          <w:tab w:val="left" w:pos="8931"/>
        </w:tabs>
        <w:spacing w:after="0" w:line="360" w:lineRule="auto"/>
        <w:contextualSpacing/>
        <w:rPr>
          <w:rFonts w:eastAsia="Calibri" w:cstheme="minorHAnsi"/>
        </w:rPr>
      </w:pPr>
      <w:r>
        <w:t xml:space="preserve">Ja, </w:t>
      </w:r>
      <w:r>
        <w:rPr>
          <w:u w:val="single"/>
        </w:rPr>
        <w:t xml:space="preserve"> </w:t>
      </w:r>
      <w:r w:rsidR="006E25DA" w:rsidRPr="00E5050C">
        <w:rPr>
          <w:rFonts w:eastAsia="Calibri" w:cstheme="minorHAnsi"/>
          <w:b/>
          <w:u w:val="single"/>
        </w:rPr>
        <w:fldChar w:fldCharType="begin" w:fldLock="1">
          <w:ffData>
            <w:name w:val="Text6"/>
            <w:enabled/>
            <w:calcOnExit w:val="0"/>
            <w:textInput/>
          </w:ffData>
        </w:fldChar>
      </w:r>
      <w:bookmarkStart w:id="6" w:name="Text6"/>
      <w:r w:rsidR="006E25DA" w:rsidRPr="00E5050C">
        <w:rPr>
          <w:rFonts w:eastAsia="Calibri" w:cstheme="minorHAnsi"/>
          <w:b/>
          <w:u w:val="single"/>
        </w:rPr>
        <w:instrText xml:space="preserve"> FORMTEXT </w:instrText>
      </w:r>
      <w:r w:rsidR="006E25DA" w:rsidRPr="00E5050C">
        <w:rPr>
          <w:rFonts w:eastAsia="Calibri" w:cstheme="minorHAnsi"/>
          <w:b/>
          <w:u w:val="single"/>
        </w:rPr>
      </w:r>
      <w:r w:rsidR="006E25DA" w:rsidRPr="00E5050C">
        <w:rPr>
          <w:rFonts w:eastAsia="Calibri" w:cstheme="minorHAnsi"/>
          <w:b/>
          <w:u w:val="single"/>
        </w:rPr>
        <w:fldChar w:fldCharType="separate"/>
      </w:r>
      <w:r>
        <w:rPr>
          <w:b/>
          <w:u w:val="single"/>
        </w:rPr>
        <w:t>     </w:t>
      </w:r>
      <w:r w:rsidR="006E25DA" w:rsidRPr="00E5050C">
        <w:rPr>
          <w:rFonts w:eastAsia="Calibri" w:cstheme="minorHAnsi"/>
          <w:b/>
          <w:u w:val="single"/>
        </w:rPr>
        <w:fldChar w:fldCharType="end"/>
      </w:r>
      <w:bookmarkEnd w:id="6"/>
      <w:r>
        <w:rPr>
          <w:u w:val="single"/>
        </w:rPr>
        <w:tab/>
        <w:t xml:space="preserve">, </w:t>
      </w:r>
      <w:r>
        <w:rPr>
          <w:u w:val="single"/>
        </w:rPr>
        <w:br/>
      </w:r>
      <w:r>
        <w:t xml:space="preserve">primio/la sam kodeks ponašanja (opći i konkretni dio) i pažljivo sam razmotrio/la pravila ponašanja koja su u njemu formulirana. O ovim te propisima i mjerama Freiburške nadbiskupije za sprječavanje seksualnog nasilja sa mnom je detaljno razgovarao moj nadređeni ili osoba koju je on ovlastio. </w:t>
      </w:r>
    </w:p>
    <w:p w14:paraId="22B8AE6E" w14:textId="77777777" w:rsidR="00D03B54" w:rsidRPr="003137A2" w:rsidRDefault="00D03B54" w:rsidP="00D03B54">
      <w:pPr>
        <w:numPr>
          <w:ilvl w:val="0"/>
          <w:numId w:val="9"/>
        </w:numPr>
        <w:spacing w:after="0" w:line="360" w:lineRule="auto"/>
        <w:contextualSpacing/>
        <w:rPr>
          <w:rFonts w:eastAsia="Calibri" w:cstheme="minorHAnsi"/>
        </w:rPr>
      </w:pPr>
      <w:r>
        <w:t>Obvezujem se da ću u svom radu savjesno slijediti najnovije izdanje Kodeksa ponašanja.</w:t>
      </w:r>
    </w:p>
    <w:p w14:paraId="22087C5E" w14:textId="77777777" w:rsidR="00D03B54" w:rsidRPr="003137A2" w:rsidRDefault="00D03B54" w:rsidP="00D03B54">
      <w:pPr>
        <w:numPr>
          <w:ilvl w:val="0"/>
          <w:numId w:val="9"/>
        </w:numPr>
        <w:spacing w:after="0" w:line="360" w:lineRule="auto"/>
        <w:contextualSpacing/>
        <w:rPr>
          <w:rFonts w:eastAsia="Calibri" w:cstheme="minorHAnsi"/>
        </w:rPr>
      </w:pPr>
      <w:r>
        <w:t>Upoznat sam s posljedicama kršenja Kodeksa ponašanja.</w:t>
      </w:r>
    </w:p>
    <w:p w14:paraId="3A97E3C9" w14:textId="77777777" w:rsidR="00D03B54" w:rsidRPr="003137A2" w:rsidRDefault="00D03B54" w:rsidP="00D03B54">
      <w:pPr>
        <w:numPr>
          <w:ilvl w:val="0"/>
          <w:numId w:val="9"/>
        </w:numPr>
        <w:spacing w:after="0" w:line="360" w:lineRule="auto"/>
        <w:contextualSpacing/>
        <w:rPr>
          <w:rFonts w:eastAsia="Calibri" w:cstheme="minorHAnsi"/>
        </w:rPr>
      </w:pPr>
      <w:r>
        <w:t>Potvrđujem da nisam kriv ni za jedan prekršaj povezan sa seksualnim nasiljem</w:t>
      </w:r>
      <w:r w:rsidRPr="003137A2">
        <w:rPr>
          <w:rFonts w:eastAsia="Calibri" w:cstheme="minorHAnsi"/>
          <w:vertAlign w:val="superscript"/>
        </w:rPr>
        <w:footnoteReference w:id="3"/>
      </w:r>
      <w:r>
        <w:t xml:space="preserve"> i da nisam pravomoćno osuđen. </w:t>
      </w:r>
    </w:p>
    <w:p w14:paraId="700A745A" w14:textId="77777777" w:rsidR="00D03B54" w:rsidRPr="003137A2" w:rsidRDefault="00D03B54" w:rsidP="00D03B54">
      <w:pPr>
        <w:numPr>
          <w:ilvl w:val="0"/>
          <w:numId w:val="9"/>
        </w:numPr>
        <w:spacing w:after="0" w:line="360" w:lineRule="auto"/>
        <w:contextualSpacing/>
        <w:rPr>
          <w:rFonts w:eastAsia="Calibri" w:cstheme="minorHAnsi"/>
        </w:rPr>
      </w:pPr>
      <w:r>
        <w:t>Osim toga, jamčim da se, prema mojim saznanjima, protiv mene ne vodi kazneni postupak zbog sumnje na takvo kazneno djelo, da se ne provodi državna odvjetnička istraga te da protiv mene nisu poduzete crkvene kaznene ni druge mjere zbog seksualnog nasilja te da u tom pogledu nije pokrenuta nikakva preliminarna istraga.</w:t>
      </w:r>
    </w:p>
    <w:p w14:paraId="1C409E33" w14:textId="77777777" w:rsidR="00D03B54" w:rsidRPr="003137A2" w:rsidRDefault="00D03B54" w:rsidP="00D03B54">
      <w:pPr>
        <w:numPr>
          <w:ilvl w:val="0"/>
          <w:numId w:val="9"/>
        </w:numPr>
        <w:spacing w:after="0" w:line="360" w:lineRule="auto"/>
        <w:contextualSpacing/>
        <w:rPr>
          <w:rFonts w:eastAsia="Calibri" w:cstheme="minorHAnsi"/>
        </w:rPr>
      </w:pPr>
      <w:r>
        <w:t>Obvezujem se da ću odmah obavijestiti svog nadređenog ako protiv mene bude pokrenuta državna odvjetnička istraga zbog sumnje na kazneno djelo iz jednog od navedenih kaznenih djela ili prethodna crkvena istraga u vezi sa seksualnim nasiljem.</w:t>
      </w:r>
    </w:p>
    <w:p w14:paraId="7601D6CD" w14:textId="0A76C33C" w:rsidR="00D03B54" w:rsidRPr="003137A2" w:rsidRDefault="006E25DA" w:rsidP="00D03B54">
      <w:pPr>
        <w:numPr>
          <w:ilvl w:val="0"/>
          <w:numId w:val="9"/>
        </w:numPr>
        <w:spacing w:after="0" w:line="360" w:lineRule="auto"/>
        <w:contextualSpacing/>
        <w:rPr>
          <w:rFonts w:eastAsia="Calibri" w:cstheme="minorHAnsi"/>
        </w:rPr>
      </w:pPr>
      <w:r>
        <w:rPr>
          <w:rFonts w:ascii="MS Gothic" w:eastAsia="MS Gothic" w:hAnsi="MS Gothic" w:cstheme="minorHAnsi"/>
        </w:rPr>
        <w:lastRenderedPageBreak/>
        <w:fldChar w:fldCharType="begin">
          <w:ffData>
            <w:name w:val="Kontrollkästchen1"/>
            <w:enabled/>
            <w:calcOnExit w:val="0"/>
            <w:checkBox>
              <w:size w:val="18"/>
              <w:default w:val="1"/>
              <w:checked w:val="0"/>
            </w:checkBox>
          </w:ffData>
        </w:fldChar>
      </w:r>
      <w:bookmarkStart w:id="7" w:name="Kontrollkästchen1"/>
      <w:r>
        <w:rPr>
          <w:rFonts w:ascii="MS Gothic" w:eastAsia="MS Gothic" w:hAnsi="MS Gothic" w:cstheme="minorHAnsi"/>
        </w:rPr>
        <w:instrText xml:space="preserve"> FORMCHECKBOX </w:instrText>
      </w:r>
      <w:r w:rsidR="00F308C9">
        <w:rPr>
          <w:rFonts w:ascii="MS Gothic" w:eastAsia="MS Gothic" w:hAnsi="MS Gothic" w:cstheme="minorHAnsi"/>
        </w:rPr>
      </w:r>
      <w:r w:rsidR="00F308C9">
        <w:rPr>
          <w:rFonts w:ascii="MS Gothic" w:eastAsia="MS Gothic" w:hAnsi="MS Gothic" w:cstheme="minorHAnsi"/>
        </w:rPr>
        <w:fldChar w:fldCharType="separate"/>
      </w:r>
      <w:r>
        <w:rPr>
          <w:rFonts w:ascii="MS Gothic" w:eastAsia="MS Gothic" w:hAnsi="MS Gothic" w:cstheme="minorHAnsi"/>
        </w:rPr>
        <w:fldChar w:fldCharType="end"/>
      </w:r>
      <w:bookmarkEnd w:id="7"/>
      <w:r>
        <w:rPr>
          <w:rFonts w:ascii="MS Gothic" w:hAnsi="MS Gothic"/>
        </w:rPr>
        <w:t xml:space="preserve"> </w:t>
      </w:r>
      <w:r>
        <w:t xml:space="preserve">Unutar sljedećih 6 mjeseci pohađat ću preventivnu obuku prema biskupijskom planu i programu. </w:t>
      </w:r>
      <w:r>
        <w:br/>
      </w:r>
      <w:r>
        <w:rPr>
          <w:b/>
        </w:rPr>
        <w:t xml:space="preserve">ili </w:t>
      </w:r>
      <w:r>
        <w:rPr>
          <w:b/>
        </w:rPr>
        <w:br/>
      </w:r>
      <w:r>
        <w:rPr>
          <w:rFonts w:ascii="MS Gothic" w:eastAsia="MS Gothic" w:hAnsi="MS Gothic" w:cstheme="minorHAnsi"/>
        </w:rPr>
        <w:fldChar w:fldCharType="begin">
          <w:ffData>
            <w:name w:val="Kontrollkästchen1"/>
            <w:enabled/>
            <w:calcOnExit w:val="0"/>
            <w:checkBox>
              <w:size w:val="18"/>
              <w:default w:val="0"/>
            </w:checkBox>
          </w:ffData>
        </w:fldChar>
      </w:r>
      <w:r>
        <w:rPr>
          <w:rFonts w:ascii="MS Gothic" w:eastAsia="MS Gothic" w:hAnsi="MS Gothic" w:cstheme="minorHAnsi"/>
        </w:rPr>
        <w:instrText xml:space="preserve"> FORMCHECKBOX </w:instrText>
      </w:r>
      <w:r w:rsidR="00F308C9">
        <w:rPr>
          <w:rFonts w:ascii="MS Gothic" w:eastAsia="MS Gothic" w:hAnsi="MS Gothic" w:cstheme="minorHAnsi"/>
        </w:rPr>
      </w:r>
      <w:r w:rsidR="00F308C9">
        <w:rPr>
          <w:rFonts w:ascii="MS Gothic" w:eastAsia="MS Gothic" w:hAnsi="MS Gothic" w:cstheme="minorHAnsi"/>
        </w:rPr>
        <w:fldChar w:fldCharType="separate"/>
      </w:r>
      <w:r>
        <w:rPr>
          <w:rFonts w:ascii="MS Gothic" w:eastAsia="MS Gothic" w:hAnsi="MS Gothic" w:cstheme="minorHAnsi"/>
        </w:rPr>
        <w:fldChar w:fldCharType="end"/>
      </w:r>
      <w:r>
        <w:rPr>
          <w:rFonts w:ascii="MS Gothic" w:hAnsi="MS Gothic"/>
        </w:rPr>
        <w:t xml:space="preserve"> </w:t>
      </w:r>
      <w:r>
        <w:t>Već sam sudjelovao u spomenutoj obuci za prevenciju. U skladu s tim, dostavit ću potvrdu o pohađanju</w:t>
      </w:r>
      <w:r w:rsidR="00B823A7">
        <w:rPr>
          <w:rStyle w:val="Funotenzeichen"/>
          <w:rFonts w:eastAsia="Calibri" w:cstheme="minorHAnsi"/>
        </w:rPr>
        <w:footnoteReference w:id="4"/>
      </w:r>
      <w:r>
        <w:t xml:space="preserve">. </w:t>
      </w:r>
    </w:p>
    <w:p w14:paraId="3F9A733B" w14:textId="77777777" w:rsidR="00D03B54" w:rsidRPr="003137A2" w:rsidRDefault="00D03B54" w:rsidP="00D03B54">
      <w:pPr>
        <w:autoSpaceDE w:val="0"/>
        <w:autoSpaceDN w:val="0"/>
        <w:adjustRightInd w:val="0"/>
        <w:spacing w:after="0" w:line="240" w:lineRule="auto"/>
        <w:rPr>
          <w:rFonts w:eastAsia="Calibri" w:cstheme="minorHAnsi"/>
        </w:rPr>
      </w:pPr>
    </w:p>
    <w:p w14:paraId="2343628C" w14:textId="77777777" w:rsidR="00D03B54" w:rsidRPr="003137A2" w:rsidRDefault="00D03B54" w:rsidP="00D03B54">
      <w:pPr>
        <w:autoSpaceDE w:val="0"/>
        <w:autoSpaceDN w:val="0"/>
        <w:adjustRightInd w:val="0"/>
        <w:spacing w:after="0" w:line="240" w:lineRule="auto"/>
        <w:rPr>
          <w:rFonts w:eastAsia="Calibri" w:cstheme="minorHAnsi"/>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3"/>
        <w:gridCol w:w="704"/>
        <w:gridCol w:w="4155"/>
      </w:tblGrid>
      <w:tr w:rsidR="003F0A74" w14:paraId="44C1C31C" w14:textId="77777777" w:rsidTr="0021553B">
        <w:tc>
          <w:tcPr>
            <w:tcW w:w="4248" w:type="dxa"/>
            <w:tcBorders>
              <w:bottom w:val="single" w:sz="4" w:space="0" w:color="auto"/>
            </w:tcBorders>
          </w:tcPr>
          <w:p w14:paraId="41823A23" w14:textId="7A62947C" w:rsidR="003F0A74" w:rsidRPr="00E5050C" w:rsidRDefault="006E25DA" w:rsidP="006E25DA">
            <w:pPr>
              <w:spacing w:line="276" w:lineRule="auto"/>
              <w:ind w:left="-113"/>
              <w:rPr>
                <w:rFonts w:eastAsia="Calibri" w:cstheme="minorHAnsi"/>
              </w:rPr>
            </w:pPr>
            <w:r w:rsidRPr="00E5050C">
              <w:rPr>
                <w:rFonts w:eastAsia="Calibri" w:cstheme="minorHAnsi"/>
              </w:rPr>
              <w:fldChar w:fldCharType="begin" w:fldLock="1">
                <w:ffData>
                  <w:name w:val="Text7"/>
                  <w:enabled/>
                  <w:calcOnExit w:val="0"/>
                  <w:textInput/>
                </w:ffData>
              </w:fldChar>
            </w:r>
            <w:bookmarkStart w:id="8" w:name="Text7"/>
            <w:r w:rsidRPr="00E5050C">
              <w:rPr>
                <w:rFonts w:eastAsia="Calibri" w:cstheme="minorHAnsi"/>
              </w:rPr>
              <w:instrText xml:space="preserve"> FORMTEXT </w:instrText>
            </w:r>
            <w:r w:rsidRPr="00E5050C">
              <w:rPr>
                <w:rFonts w:eastAsia="Calibri" w:cstheme="minorHAnsi"/>
              </w:rPr>
            </w:r>
            <w:r w:rsidRPr="00E5050C">
              <w:rPr>
                <w:rFonts w:eastAsia="Calibri" w:cstheme="minorHAnsi"/>
              </w:rPr>
              <w:fldChar w:fldCharType="separate"/>
            </w:r>
            <w:r>
              <w:t> </w:t>
            </w:r>
            <w:r>
              <w:t> </w:t>
            </w:r>
            <w:r>
              <w:t> </w:t>
            </w:r>
            <w:r>
              <w:t> </w:t>
            </w:r>
            <w:r>
              <w:t> </w:t>
            </w:r>
            <w:r w:rsidRPr="00E5050C">
              <w:rPr>
                <w:rFonts w:eastAsia="Calibri" w:cstheme="minorHAnsi"/>
              </w:rPr>
              <w:fldChar w:fldCharType="end"/>
            </w:r>
            <w:bookmarkEnd w:id="8"/>
          </w:p>
        </w:tc>
        <w:tc>
          <w:tcPr>
            <w:tcW w:w="709" w:type="dxa"/>
          </w:tcPr>
          <w:p w14:paraId="3BFD1AF8" w14:textId="77777777" w:rsidR="003F0A74" w:rsidRDefault="003F0A74" w:rsidP="006E25DA">
            <w:pPr>
              <w:spacing w:line="276" w:lineRule="auto"/>
              <w:rPr>
                <w:rFonts w:eastAsia="Calibri" w:cstheme="minorHAnsi"/>
              </w:rPr>
            </w:pPr>
          </w:p>
        </w:tc>
        <w:tc>
          <w:tcPr>
            <w:tcW w:w="4105" w:type="dxa"/>
            <w:tcBorders>
              <w:bottom w:val="single" w:sz="4" w:space="0" w:color="auto"/>
            </w:tcBorders>
          </w:tcPr>
          <w:p w14:paraId="78007628" w14:textId="5C90993E" w:rsidR="003F0A74" w:rsidRDefault="006E25DA" w:rsidP="006E25DA">
            <w:pPr>
              <w:spacing w:line="276" w:lineRule="auto"/>
              <w:rPr>
                <w:rFonts w:eastAsia="Calibri" w:cstheme="minorHAnsi"/>
              </w:rPr>
            </w:pPr>
            <w:r>
              <w:rPr>
                <w:rFonts w:eastAsia="Calibri" w:cstheme="minorHAnsi"/>
              </w:rPr>
              <w:fldChar w:fldCharType="begin" w:fldLock="1">
                <w:ffData>
                  <w:name w:val="Text8"/>
                  <w:enabled/>
                  <w:calcOnExit w:val="0"/>
                  <w:textInput/>
                </w:ffData>
              </w:fldChar>
            </w:r>
            <w:bookmarkStart w:id="9" w:name="Text8"/>
            <w:r>
              <w:rPr>
                <w:rFonts w:eastAsia="Calibri" w:cstheme="minorHAnsi"/>
              </w:rPr>
              <w:instrText xml:space="preserve"> FORMTEXT </w:instrText>
            </w:r>
            <w:r>
              <w:rPr>
                <w:rFonts w:eastAsia="Calibri" w:cstheme="minorHAnsi"/>
              </w:rPr>
            </w:r>
            <w:r>
              <w:rPr>
                <w:rFonts w:eastAsia="Calibri" w:cstheme="minorHAnsi"/>
              </w:rPr>
              <w:fldChar w:fldCharType="separate"/>
            </w:r>
            <w:r>
              <w:t> </w:t>
            </w:r>
            <w:r>
              <w:t> </w:t>
            </w:r>
            <w:r>
              <w:t> </w:t>
            </w:r>
            <w:r>
              <w:t> </w:t>
            </w:r>
            <w:r>
              <w:t> </w:t>
            </w:r>
            <w:r>
              <w:rPr>
                <w:rFonts w:eastAsia="Calibri" w:cstheme="minorHAnsi"/>
              </w:rPr>
              <w:fldChar w:fldCharType="end"/>
            </w:r>
            <w:bookmarkEnd w:id="9"/>
          </w:p>
        </w:tc>
      </w:tr>
      <w:tr w:rsidR="003F0A74" w14:paraId="0055C045" w14:textId="77777777" w:rsidTr="0021553B">
        <w:tc>
          <w:tcPr>
            <w:tcW w:w="4248" w:type="dxa"/>
            <w:tcBorders>
              <w:top w:val="single" w:sz="4" w:space="0" w:color="auto"/>
            </w:tcBorders>
          </w:tcPr>
          <w:p w14:paraId="5866D646" w14:textId="77777777" w:rsidR="003F0A74" w:rsidRDefault="003F0A74" w:rsidP="0021553B">
            <w:pPr>
              <w:spacing w:after="120" w:line="276" w:lineRule="auto"/>
              <w:ind w:left="-113"/>
              <w:rPr>
                <w:rFonts w:eastAsia="Calibri" w:cstheme="minorHAnsi"/>
              </w:rPr>
            </w:pPr>
            <w:r>
              <w:rPr>
                <w:sz w:val="18"/>
                <w:szCs w:val="18"/>
              </w:rPr>
              <w:t>Mjesto, datum</w:t>
            </w:r>
          </w:p>
        </w:tc>
        <w:tc>
          <w:tcPr>
            <w:tcW w:w="709" w:type="dxa"/>
          </w:tcPr>
          <w:p w14:paraId="7C3711BE" w14:textId="77777777" w:rsidR="003F0A74" w:rsidRDefault="003F0A74" w:rsidP="0021553B">
            <w:pPr>
              <w:spacing w:after="120" w:line="276" w:lineRule="auto"/>
              <w:rPr>
                <w:rFonts w:eastAsia="Calibri" w:cstheme="minorHAnsi"/>
              </w:rPr>
            </w:pPr>
          </w:p>
        </w:tc>
        <w:tc>
          <w:tcPr>
            <w:tcW w:w="4105" w:type="dxa"/>
            <w:tcBorders>
              <w:top w:val="single" w:sz="4" w:space="0" w:color="auto"/>
            </w:tcBorders>
          </w:tcPr>
          <w:p w14:paraId="67B0AFD1" w14:textId="77777777" w:rsidR="003F0A74" w:rsidRDefault="003F0A74" w:rsidP="0021553B">
            <w:pPr>
              <w:spacing w:after="120" w:line="276" w:lineRule="auto"/>
              <w:rPr>
                <w:rFonts w:eastAsia="Calibri" w:cstheme="minorHAnsi"/>
              </w:rPr>
            </w:pPr>
            <w:r>
              <w:rPr>
                <w:sz w:val="18"/>
                <w:szCs w:val="18"/>
              </w:rPr>
              <w:t>Mjesto, datum</w:t>
            </w:r>
          </w:p>
        </w:tc>
      </w:tr>
      <w:tr w:rsidR="003F0A74" w14:paraId="04C98C17" w14:textId="77777777" w:rsidTr="003F0A74">
        <w:tc>
          <w:tcPr>
            <w:tcW w:w="4248" w:type="dxa"/>
            <w:tcBorders>
              <w:bottom w:val="single" w:sz="4" w:space="0" w:color="auto"/>
            </w:tcBorders>
          </w:tcPr>
          <w:p w14:paraId="6D3C197A" w14:textId="77777777" w:rsidR="003F0A74" w:rsidRDefault="003F0A74" w:rsidP="003F0A74">
            <w:pPr>
              <w:spacing w:after="120" w:line="276" w:lineRule="auto"/>
              <w:ind w:left="-113"/>
              <w:rPr>
                <w:rFonts w:eastAsia="Calibri" w:cstheme="minorHAnsi"/>
              </w:rPr>
            </w:pPr>
          </w:p>
          <w:p w14:paraId="42F0F845" w14:textId="5E1BD80B" w:rsidR="003F0A74" w:rsidRDefault="003F0A74" w:rsidP="003F0A74">
            <w:pPr>
              <w:spacing w:after="120" w:line="276" w:lineRule="auto"/>
              <w:ind w:left="-113"/>
              <w:rPr>
                <w:rFonts w:eastAsia="Calibri" w:cstheme="minorHAnsi"/>
              </w:rPr>
            </w:pPr>
          </w:p>
        </w:tc>
        <w:tc>
          <w:tcPr>
            <w:tcW w:w="709" w:type="dxa"/>
          </w:tcPr>
          <w:p w14:paraId="31713D38" w14:textId="77777777" w:rsidR="003F0A74" w:rsidRDefault="003F0A74" w:rsidP="00D03B54">
            <w:pPr>
              <w:spacing w:after="120" w:line="276" w:lineRule="auto"/>
              <w:rPr>
                <w:rFonts w:eastAsia="Calibri" w:cstheme="minorHAnsi"/>
              </w:rPr>
            </w:pPr>
          </w:p>
        </w:tc>
        <w:sdt>
          <w:sdtPr>
            <w:rPr>
              <w:rFonts w:eastAsia="Calibri" w:cstheme="minorHAnsi"/>
            </w:rPr>
            <w:id w:val="-1675183183"/>
            <w:showingPlcHdr/>
            <w:picture/>
          </w:sdtPr>
          <w:sdtEndPr/>
          <w:sdtContent>
            <w:tc>
              <w:tcPr>
                <w:tcW w:w="4105" w:type="dxa"/>
                <w:tcBorders>
                  <w:bottom w:val="single" w:sz="4" w:space="0" w:color="auto"/>
                </w:tcBorders>
              </w:tcPr>
              <w:p w14:paraId="60465220" w14:textId="58CA8C14" w:rsidR="003F0A74" w:rsidRDefault="00051E37" w:rsidP="00051E37">
                <w:pPr>
                  <w:spacing w:after="120"/>
                  <w:rPr>
                    <w:rFonts w:eastAsia="Calibri" w:cstheme="minorHAnsi"/>
                  </w:rPr>
                </w:pPr>
                <w:r>
                  <w:rPr>
                    <w:noProof/>
                    <w:lang w:val="de-DE" w:eastAsia="de-DE"/>
                  </w:rPr>
                  <w:drawing>
                    <wp:inline distT="0" distB="0" distL="0" distR="0" wp14:anchorId="6BF9E28D" wp14:editId="7527C44A">
                      <wp:extent cx="2501265" cy="540793"/>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bwMode="auto">
                              <a:xfrm>
                                <a:off x="0" y="0"/>
                                <a:ext cx="2569362" cy="555516"/>
                              </a:xfrm>
                              <a:prstGeom prst="rect">
                                <a:avLst/>
                              </a:prstGeom>
                              <a:noFill/>
                              <a:ln>
                                <a:noFill/>
                              </a:ln>
                            </pic:spPr>
                          </pic:pic>
                        </a:graphicData>
                      </a:graphic>
                    </wp:inline>
                  </w:drawing>
                </w:r>
              </w:p>
            </w:tc>
          </w:sdtContent>
        </w:sdt>
      </w:tr>
      <w:tr w:rsidR="003F0A74" w14:paraId="4B028ECE" w14:textId="77777777" w:rsidTr="003F0A74">
        <w:tc>
          <w:tcPr>
            <w:tcW w:w="4248" w:type="dxa"/>
            <w:tcBorders>
              <w:top w:val="single" w:sz="4" w:space="0" w:color="auto"/>
            </w:tcBorders>
          </w:tcPr>
          <w:p w14:paraId="43100880" w14:textId="5D208F7C" w:rsidR="003F0A74" w:rsidRDefault="003F0A74" w:rsidP="003F0A74">
            <w:pPr>
              <w:spacing w:after="120" w:line="276" w:lineRule="auto"/>
              <w:ind w:left="-113"/>
              <w:rPr>
                <w:rFonts w:eastAsia="Calibri" w:cstheme="minorHAnsi"/>
              </w:rPr>
            </w:pPr>
            <w:r>
              <w:rPr>
                <w:bCs/>
                <w:iCs/>
                <w:sz w:val="18"/>
                <w:szCs w:val="18"/>
              </w:rPr>
              <w:t>Potpis osobe koja daje izjavu</w:t>
            </w:r>
            <w:r>
              <w:rPr>
                <w:sz w:val="18"/>
                <w:szCs w:val="18"/>
              </w:rPr>
              <w:t xml:space="preserve"> </w:t>
            </w:r>
          </w:p>
        </w:tc>
        <w:tc>
          <w:tcPr>
            <w:tcW w:w="709" w:type="dxa"/>
          </w:tcPr>
          <w:p w14:paraId="5922EE8A" w14:textId="77777777" w:rsidR="003F0A74" w:rsidRDefault="003F0A74" w:rsidP="00D03B54">
            <w:pPr>
              <w:spacing w:after="120" w:line="276" w:lineRule="auto"/>
              <w:rPr>
                <w:rFonts w:eastAsia="Calibri" w:cstheme="minorHAnsi"/>
              </w:rPr>
            </w:pPr>
          </w:p>
        </w:tc>
        <w:tc>
          <w:tcPr>
            <w:tcW w:w="4105" w:type="dxa"/>
            <w:tcBorders>
              <w:top w:val="single" w:sz="4" w:space="0" w:color="auto"/>
            </w:tcBorders>
          </w:tcPr>
          <w:p w14:paraId="2C260E62" w14:textId="0BEB54AB" w:rsidR="003F0A74" w:rsidRDefault="003F0A74" w:rsidP="003F0A74">
            <w:pPr>
              <w:spacing w:after="120" w:line="276" w:lineRule="auto"/>
              <w:rPr>
                <w:rFonts w:eastAsia="Calibri" w:cstheme="minorHAnsi"/>
              </w:rPr>
            </w:pPr>
            <w:r>
              <w:rPr>
                <w:bCs/>
                <w:iCs/>
                <w:sz w:val="18"/>
                <w:szCs w:val="18"/>
              </w:rPr>
              <w:t>Potpis službene nadređene osobe</w:t>
            </w:r>
            <w:r>
              <w:rPr>
                <w:sz w:val="18"/>
                <w:szCs w:val="18"/>
              </w:rPr>
              <w:t xml:space="preserve"> </w:t>
            </w:r>
          </w:p>
        </w:tc>
      </w:tr>
    </w:tbl>
    <w:p w14:paraId="23B27EFB" w14:textId="77777777" w:rsidR="000B2669" w:rsidRDefault="000B2669">
      <w:pPr>
        <w:rPr>
          <w:rFonts w:eastAsia="Calibri" w:cstheme="minorHAnsi"/>
          <w:sz w:val="24"/>
          <w:szCs w:val="24"/>
        </w:rPr>
      </w:pPr>
    </w:p>
    <w:p w14:paraId="4746C2BC" w14:textId="77777777" w:rsidR="000B2669" w:rsidRDefault="000B2669">
      <w:pPr>
        <w:rPr>
          <w:rFonts w:eastAsia="Calibri" w:cstheme="minorHAnsi"/>
          <w:sz w:val="24"/>
          <w:szCs w:val="24"/>
        </w:rPr>
      </w:pPr>
      <w:r>
        <w:br w:type="page"/>
      </w:r>
    </w:p>
    <w:p w14:paraId="5995E9A3" w14:textId="73B12E43" w:rsidR="00D03B54" w:rsidRPr="003137A2" w:rsidRDefault="00D03B54" w:rsidP="00D03B54">
      <w:pPr>
        <w:spacing w:after="120" w:line="276" w:lineRule="auto"/>
        <w:rPr>
          <w:rFonts w:eastAsia="Calibri" w:cstheme="minorHAnsi"/>
          <w:b/>
        </w:rPr>
      </w:pPr>
      <w:r>
        <w:rPr>
          <w:b/>
        </w:rPr>
        <w:lastRenderedPageBreak/>
        <w:t>Popis kaznenih djela iz Kaznenog zakona na koja se izjava odnosi:</w:t>
      </w:r>
    </w:p>
    <w:p w14:paraId="2AF24A2E" w14:textId="09B967E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Članak 171 Kršenje dužnosti njege ili odgoja</w:t>
      </w:r>
    </w:p>
    <w:p w14:paraId="2C1490D1" w14:textId="28D3BEA5"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Članak 174 Seksualno zlostavljanje osoba pod zaštitom</w:t>
      </w:r>
    </w:p>
    <w:p w14:paraId="2C046E0E"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Članak 174a Seksualno zlostavljanje zatvorenika, pritvorenika ili bolesnih i onih kojima je potrebna pomoć u ustanovama</w:t>
      </w:r>
    </w:p>
    <w:p w14:paraId="40FED78B"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Članak 174b Seksualno zlostavljanje korištenjem službenog položaja</w:t>
      </w:r>
    </w:p>
    <w:p w14:paraId="0B9FBBC7"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Članak 174c Seksualno zlostavljanje korištenjem odnosa savjetovanja, liječenja ili skrbi</w:t>
      </w:r>
    </w:p>
    <w:p w14:paraId="09F37153" w14:textId="5E457C7B"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Članak 176 Seksualno zlostavljanje djece</w:t>
      </w:r>
    </w:p>
    <w:p w14:paraId="5B4F4130"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xml:space="preserve">Članak 176a Seksualno zlostavljanje djece bez fizičkog kontakta s djetetom </w:t>
      </w:r>
    </w:p>
    <w:p w14:paraId="0A84A595"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Članak 176b Priprema za seksualno zlostavljanje djece</w:t>
      </w:r>
    </w:p>
    <w:p w14:paraId="1DD1021F"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Članak 176c Ozbiljno seksualno zlostavljanje djece</w:t>
      </w:r>
    </w:p>
    <w:p w14:paraId="764B338E"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Članak 176d Seksualno zlostavljanje djece koje je rezultiralo smrću</w:t>
      </w:r>
    </w:p>
    <w:p w14:paraId="3E05B5B0" w14:textId="2AC571E5" w:rsidR="00327AC3" w:rsidRPr="0022233D" w:rsidRDefault="004151B2" w:rsidP="00327AC3">
      <w:pPr>
        <w:numPr>
          <w:ilvl w:val="0"/>
          <w:numId w:val="1"/>
        </w:numPr>
        <w:spacing w:after="200" w:line="276" w:lineRule="auto"/>
        <w:contextualSpacing/>
        <w:rPr>
          <w:rFonts w:eastAsia="Calibri" w:cstheme="minorHAnsi"/>
          <w:sz w:val="20"/>
          <w:szCs w:val="20"/>
        </w:rPr>
      </w:pPr>
      <w:r>
        <w:rPr>
          <w:sz w:val="20"/>
          <w:szCs w:val="20"/>
        </w:rPr>
        <w:t>Članak 177 Seksualni napad, seksualna prisila; silovanje</w:t>
      </w:r>
    </w:p>
    <w:p w14:paraId="7C17F860" w14:textId="73AF37A7" w:rsidR="00327AC3" w:rsidRPr="0022233D" w:rsidRDefault="004151B2" w:rsidP="00327AC3">
      <w:pPr>
        <w:numPr>
          <w:ilvl w:val="0"/>
          <w:numId w:val="1"/>
        </w:numPr>
        <w:spacing w:after="200" w:line="276" w:lineRule="auto"/>
        <w:contextualSpacing/>
        <w:rPr>
          <w:rFonts w:eastAsia="Calibri" w:cstheme="minorHAnsi"/>
          <w:sz w:val="20"/>
          <w:szCs w:val="20"/>
        </w:rPr>
      </w:pPr>
      <w:r>
        <w:rPr>
          <w:sz w:val="20"/>
          <w:szCs w:val="20"/>
        </w:rPr>
        <w:t>Članak 178 Seksualni napad, seksualna prisila i silovanje koje je rezultiralo smrću</w:t>
      </w:r>
    </w:p>
    <w:p w14:paraId="3EA07A1B" w14:textId="23F6FD3A"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Članak 180 Poticanje maloljetnika na seksualne radnje</w:t>
      </w:r>
    </w:p>
    <w:p w14:paraId="2D7921C5"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Članak 180a Iskorištavanje prostitutki</w:t>
      </w:r>
    </w:p>
    <w:p w14:paraId="1B1152BE"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Članak 181a Podvodništvo</w:t>
      </w:r>
    </w:p>
    <w:p w14:paraId="02A00424"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Članak 182 Seksualno zlostavljanje mladih</w:t>
      </w:r>
    </w:p>
    <w:p w14:paraId="4FCB86A2" w14:textId="555D61C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Članak 183 Egzibicionizam</w:t>
      </w:r>
    </w:p>
    <w:p w14:paraId="4DF8DF7A"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Članak 183a Izazivanje javnog zgražanja</w:t>
      </w:r>
    </w:p>
    <w:p w14:paraId="5FA22801" w14:textId="7A7CE29C"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Članak 184 Distribucija pornografskog sadržaja</w:t>
      </w:r>
    </w:p>
    <w:p w14:paraId="6AE5A2A6" w14:textId="6B28B309"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Članak 184a Distribucija nasilnog ili pornografskog sadržaja koji uključuje životinje</w:t>
      </w:r>
    </w:p>
    <w:p w14:paraId="069DB6EA" w14:textId="49F4F2BE"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Članak 184b Distribucija, stjecanje i posjedovanje pornografskog sadržaja koji uključuje djecu</w:t>
      </w:r>
    </w:p>
    <w:p w14:paraId="6B7EE52E" w14:textId="55113AFD"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Članak 184c Distribucija, stjecanje i posjedovanje pornografskog sadržaja koji uključuje mlade</w:t>
      </w:r>
    </w:p>
    <w:p w14:paraId="7E2AFC0F"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Članak 184e Organiziranje i prisustvovanje pornografskim predstavama koji uključuju djecu i mlade</w:t>
      </w:r>
    </w:p>
    <w:p w14:paraId="5214D072"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Članak 184f Vršenje zabranjene prostitucije</w:t>
      </w:r>
    </w:p>
    <w:p w14:paraId="038D8F24"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Članak 184g Prostitucija koja je štetna za mlade</w:t>
      </w:r>
    </w:p>
    <w:p w14:paraId="68B916DE"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Članak 184i Seksualno uznemiravanje</w:t>
      </w:r>
    </w:p>
    <w:p w14:paraId="1FAF24BB"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xml:space="preserve">Članak 184j Kazneni prekršaji skupina </w:t>
      </w:r>
    </w:p>
    <w:p w14:paraId="1D20EADC"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Članak 184k Kršenje intime fotografiranjem</w:t>
      </w:r>
    </w:p>
    <w:p w14:paraId="12DEB3FF" w14:textId="6B80E24F"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xml:space="preserve">Članak 184l </w:t>
      </w:r>
      <w:r>
        <w:rPr>
          <w:color w:val="000000"/>
          <w:sz w:val="20"/>
          <w:szCs w:val="20"/>
          <w:shd w:val="clear" w:color="auto" w:fill="FFFFFF"/>
        </w:rPr>
        <w:t>Marketing, nabava i posjedovanje seksualnih lutaka dječjeg izgleda</w:t>
      </w:r>
    </w:p>
    <w:p w14:paraId="04ABE85A"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Članak 201a Kršenje vrlo osobnog područja života i osobnih prava putem snimanja slika</w:t>
      </w:r>
    </w:p>
    <w:p w14:paraId="51FD6656"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Članak 225 Zlostavljanje osoba zaduženih za zaštitu</w:t>
      </w:r>
    </w:p>
    <w:p w14:paraId="014BE071" w14:textId="240E7A4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Članak 232 Trgovina ljudima</w:t>
      </w:r>
    </w:p>
    <w:p w14:paraId="03C16F18" w14:textId="653258CD" w:rsidR="00087992" w:rsidRPr="0022233D" w:rsidRDefault="00087992" w:rsidP="00327AC3">
      <w:pPr>
        <w:numPr>
          <w:ilvl w:val="0"/>
          <w:numId w:val="1"/>
        </w:numPr>
        <w:spacing w:after="200" w:line="276" w:lineRule="auto"/>
        <w:contextualSpacing/>
        <w:rPr>
          <w:rFonts w:eastAsia="Calibri" w:cstheme="minorHAnsi"/>
          <w:sz w:val="20"/>
          <w:szCs w:val="20"/>
        </w:rPr>
      </w:pPr>
      <w:r>
        <w:rPr>
          <w:sz w:val="20"/>
          <w:szCs w:val="20"/>
        </w:rPr>
        <w:t>Članak 232a Prisilna prostitucija</w:t>
      </w:r>
    </w:p>
    <w:p w14:paraId="57858F41" w14:textId="3C81671A" w:rsidR="00087992" w:rsidRPr="0022233D" w:rsidRDefault="00087992" w:rsidP="00327AC3">
      <w:pPr>
        <w:numPr>
          <w:ilvl w:val="0"/>
          <w:numId w:val="1"/>
        </w:numPr>
        <w:spacing w:after="200" w:line="276" w:lineRule="auto"/>
        <w:contextualSpacing/>
        <w:rPr>
          <w:rFonts w:eastAsia="Calibri" w:cstheme="minorHAnsi"/>
          <w:sz w:val="20"/>
          <w:szCs w:val="20"/>
        </w:rPr>
      </w:pPr>
      <w:r>
        <w:rPr>
          <w:sz w:val="20"/>
          <w:szCs w:val="20"/>
        </w:rPr>
        <w:t>Članak 232b Prisilni rad</w:t>
      </w:r>
    </w:p>
    <w:p w14:paraId="56EDF171" w14:textId="5A75B628"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Članak 233 Iskorištavanje radne snage</w:t>
      </w:r>
    </w:p>
    <w:p w14:paraId="01546435"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Članak 233a Iskorištavanje uz lišenje slobode</w:t>
      </w:r>
    </w:p>
    <w:p w14:paraId="1D94F044" w14:textId="70D9F77E"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Članak 234 Otmica</w:t>
      </w:r>
    </w:p>
    <w:p w14:paraId="75D21E38" w14:textId="74F88A3E"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Članak 235 Oduzimanje maloljetnika</w:t>
      </w:r>
    </w:p>
    <w:p w14:paraId="18DE348F" w14:textId="7DDC54E5"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Članak 236 Trgovina djecom</w:t>
      </w:r>
    </w:p>
    <w:sectPr w:rsidR="00327AC3" w:rsidRPr="0022233D" w:rsidSect="001E3075">
      <w:headerReference w:type="even" r:id="rId11"/>
      <w:headerReference w:type="default" r:id="rId12"/>
      <w:footerReference w:type="even"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B3BAF" w14:textId="77777777" w:rsidR="00A613EA" w:rsidRDefault="00A613EA" w:rsidP="00D03B54">
      <w:pPr>
        <w:spacing w:after="0" w:line="240" w:lineRule="auto"/>
      </w:pPr>
      <w:r>
        <w:separator/>
      </w:r>
    </w:p>
  </w:endnote>
  <w:endnote w:type="continuationSeparator" w:id="0">
    <w:p w14:paraId="0666E82A" w14:textId="77777777" w:rsidR="00A613EA" w:rsidRDefault="00A613EA" w:rsidP="00D03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4AC0B" w14:textId="14651157" w:rsidR="00FA6838" w:rsidRDefault="00B51B0A" w:rsidP="00B51B0A">
    <w:pPr>
      <w:pStyle w:val="Fuzeile"/>
    </w:pPr>
    <w:r>
      <w:t xml:space="preserve">Stranica </w:t>
    </w:r>
    <w:r>
      <w:fldChar w:fldCharType="begin"/>
    </w:r>
    <w:r>
      <w:instrText>PAGE   \* MERGEFORMAT</w:instrText>
    </w:r>
    <w:r>
      <w:fldChar w:fldCharType="separate"/>
    </w:r>
    <w:r w:rsidR="00F308C9">
      <w:rPr>
        <w:noProof/>
      </w:rPr>
      <w:t>7</w:t>
    </w:r>
    <w:r>
      <w:fldChar w:fldCharType="end"/>
    </w:r>
    <w:r>
      <w:tab/>
      <w:t>Prilog 2 AROPräv</w:t>
    </w:r>
    <w:r>
      <w:tab/>
      <w:t>Status: 15.02.2022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691F3" w14:textId="77777777" w:rsidR="00980ECF" w:rsidRDefault="00980EC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8D900" w14:textId="77777777" w:rsidR="00980ECF" w:rsidRDefault="00980EC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34E05" w14:textId="77777777" w:rsidR="00A613EA" w:rsidRDefault="00A613EA" w:rsidP="00D03B54">
      <w:pPr>
        <w:spacing w:after="0" w:line="240" w:lineRule="auto"/>
      </w:pPr>
      <w:r>
        <w:separator/>
      </w:r>
    </w:p>
  </w:footnote>
  <w:footnote w:type="continuationSeparator" w:id="0">
    <w:p w14:paraId="27E19AC2" w14:textId="77777777" w:rsidR="00A613EA" w:rsidRDefault="00A613EA" w:rsidP="00D03B54">
      <w:pPr>
        <w:spacing w:after="0" w:line="240" w:lineRule="auto"/>
      </w:pPr>
      <w:r>
        <w:continuationSeparator/>
      </w:r>
    </w:p>
  </w:footnote>
  <w:footnote w:id="1">
    <w:p w14:paraId="47586919" w14:textId="77777777" w:rsidR="00D03B54" w:rsidRDefault="00D03B54" w:rsidP="00D03B54">
      <w:pPr>
        <w:pStyle w:val="Funotentext"/>
      </w:pPr>
      <w:r>
        <w:rPr>
          <w:rStyle w:val="Funotenzeichen"/>
        </w:rPr>
        <w:footnoteRef/>
      </w:r>
      <w:r>
        <w:t xml:space="preserve"> U nastavku se povjerena djeca, mladi i odrasli kojima je potrebna zaštita ili pomoć općenito nazivaju „povjerene osobe“ radi lakše čitljivosti</w:t>
      </w:r>
    </w:p>
  </w:footnote>
  <w:footnote w:id="2">
    <w:p w14:paraId="25C4CA36" w14:textId="77777777" w:rsidR="00D03B54" w:rsidRPr="00111B81" w:rsidRDefault="00D03B54" w:rsidP="00D03B54">
      <w:pPr>
        <w:pStyle w:val="Funotentext"/>
      </w:pPr>
      <w:r>
        <w:rPr>
          <w:rStyle w:val="Funotenzeichen"/>
        </w:rPr>
        <w:footnoteRef/>
      </w:r>
      <w:r>
        <w:t xml:space="preserve"> </w:t>
      </w:r>
      <w:r>
        <w:t xml:space="preserve">Zaposlenici </w:t>
      </w:r>
      <w:r>
        <w:t xml:space="preserve">se mogu obratiti i kontakt osobi koju imenuje nadbiskup (biskupski službenik za ispitivanje optužbi za seksualno zlostavljanje) ako im je potrebno pojašnjenje u slučaju sumnje na obvezu iz 1. i 2. rečenice. Djelatnici župa mogu kontaktirati i kontakt osobe koje imenuje dotična župa (čl. 19 AROPräv). Osim toga, zaposlenici svih crkvenih pravnih osoba mogu se obratiti "Specijalističkim savjetima o seksualiziranom nasilju u crkvenim ustanovama", kao i necrkvenim specijaliziranim savjetodavnim centrima protiv seksualnog nasilja kako bi razjasnili pitanja u ovom kontekstu. </w:t>
      </w:r>
    </w:p>
    <w:p w14:paraId="098E4333" w14:textId="77777777" w:rsidR="00D03B54" w:rsidRDefault="00D03B54" w:rsidP="00D03B54">
      <w:pPr>
        <w:pStyle w:val="Funotentext"/>
      </w:pPr>
    </w:p>
  </w:footnote>
  <w:footnote w:id="3">
    <w:p w14:paraId="31B4BD3E" w14:textId="33975223" w:rsidR="00D03B54" w:rsidRPr="005E567F" w:rsidRDefault="00D03B54" w:rsidP="00D03B54">
      <w:pPr>
        <w:pStyle w:val="Funotentext"/>
      </w:pPr>
      <w:r>
        <w:rPr>
          <w:rStyle w:val="Funotenzeichen"/>
        </w:rPr>
        <w:footnoteRef/>
      </w:r>
      <w:r>
        <w:t xml:space="preserve"> </w:t>
      </w:r>
      <w:r>
        <w:rPr>
          <w:rFonts w:ascii="Calibri Light" w:hAnsi="Calibri Light"/>
        </w:rPr>
        <w:t xml:space="preserve">Čl. </w:t>
      </w:r>
      <w:r>
        <w:rPr>
          <w:rFonts w:ascii="Calibri Light" w:hAnsi="Calibri Light"/>
        </w:rPr>
        <w:t>171, 174 bis 174c, 176 bis 180a, 181a, 182 do 184g, 184i, 184j, 184k, 184l, 201a, odl. 3, čl. 225, 232 do 233a, 234, 235 ili 236 StGB (usp. posljednju stranicu)</w:t>
      </w:r>
    </w:p>
  </w:footnote>
  <w:footnote w:id="4">
    <w:p w14:paraId="3F3AECD9" w14:textId="730E5291" w:rsidR="00B823A7" w:rsidRDefault="00B823A7">
      <w:pPr>
        <w:pStyle w:val="Funotentext"/>
      </w:pPr>
      <w:r>
        <w:rPr>
          <w:rStyle w:val="Funotenzeichen"/>
        </w:rPr>
        <w:footnoteRef/>
      </w:r>
      <w:r>
        <w:t xml:space="preserve">   </w:t>
      </w:r>
      <w:r>
        <w:t xml:space="preserve">Sudjelovanje </w:t>
      </w:r>
      <w:r>
        <w:t>u preventivnoj obuci ne smije biti prije više od 5 godina.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1B8BC" w14:textId="77777777" w:rsidR="00FA6838" w:rsidRDefault="00FA6838" w:rsidP="00FB17F9">
    <w:pPr>
      <w:pStyle w:val="Kopfzeile"/>
      <w:tabs>
        <w:tab w:val="left" w:pos="6280"/>
        <w:tab w:val="left" w:pos="8680"/>
      </w:tabs>
      <w:jc w:val="center"/>
    </w:pPr>
    <w:r>
      <w:rPr>
        <w:noProof/>
        <w:lang w:val="de-DE" w:eastAsia="de-DE"/>
      </w:rPr>
      <w:drawing>
        <wp:anchor distT="0" distB="0" distL="114300" distR="114300" simplePos="0" relativeHeight="251663360" behindDoc="1" locked="0" layoutInCell="1" allowOverlap="1" wp14:anchorId="5AB6FA81" wp14:editId="38B50BCB">
          <wp:simplePos x="0" y="0"/>
          <wp:positionH relativeFrom="column">
            <wp:posOffset>5162550</wp:posOffset>
          </wp:positionH>
          <wp:positionV relativeFrom="paragraph">
            <wp:posOffset>-234315</wp:posOffset>
          </wp:positionV>
          <wp:extent cx="560070" cy="457200"/>
          <wp:effectExtent l="0" t="0" r="0" b="0"/>
          <wp:wrapTight wrapText="bothSides">
            <wp:wrapPolygon edited="0">
              <wp:start x="0" y="0"/>
              <wp:lineTo x="0" y="20700"/>
              <wp:lineTo x="20571" y="20700"/>
              <wp:lineTo x="20571" y="0"/>
              <wp:lineTo x="0" y="0"/>
            </wp:wrapPolygon>
          </wp:wrapTight>
          <wp:docPr id="7" name="Grafik 7" descr="logo_web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web_4c"/>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560070" cy="457200"/>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62336" behindDoc="1" locked="0" layoutInCell="1" allowOverlap="1" wp14:anchorId="149237ED" wp14:editId="48783605">
          <wp:simplePos x="0" y="0"/>
          <wp:positionH relativeFrom="column">
            <wp:posOffset>3703955</wp:posOffset>
          </wp:positionH>
          <wp:positionV relativeFrom="paragraph">
            <wp:posOffset>-93980</wp:posOffset>
          </wp:positionV>
          <wp:extent cx="1307465" cy="316865"/>
          <wp:effectExtent l="0" t="0" r="6985" b="6985"/>
          <wp:wrapTight wrapText="bothSides">
            <wp:wrapPolygon edited="0">
              <wp:start x="0" y="0"/>
              <wp:lineTo x="0" y="20778"/>
              <wp:lineTo x="21401" y="20778"/>
              <wp:lineTo x="21401" y="0"/>
              <wp:lineTo x="0" y="0"/>
            </wp:wrapPolygon>
          </wp:wrapTight>
          <wp:docPr id="8" name="Grafik 8" descr="Praevention_in_der_Erzdioezese_Freiburg_Logo_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evention_in_der_Erzdioezese_Freiburg_Logo_HIRES"/>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1307465" cy="316865"/>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5D826" w14:textId="77777777" w:rsidR="00980ECF" w:rsidRDefault="00980EC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DAEF2" w14:textId="405A5FB9" w:rsidR="002F3F48" w:rsidRDefault="00EF79D6" w:rsidP="00FB17F9">
    <w:pPr>
      <w:pStyle w:val="Kopfzeile"/>
      <w:tabs>
        <w:tab w:val="left" w:pos="6280"/>
        <w:tab w:val="left" w:pos="8680"/>
      </w:tabs>
      <w:jc w:val="center"/>
    </w:pPr>
    <w:r>
      <w:rPr>
        <w:noProof/>
        <w:lang w:val="de-DE" w:eastAsia="de-DE"/>
      </w:rPr>
      <w:drawing>
        <wp:anchor distT="0" distB="0" distL="114300" distR="114300" simplePos="0" relativeHeight="251660288" behindDoc="1" locked="0" layoutInCell="1" allowOverlap="1" wp14:anchorId="0B846140" wp14:editId="335DD231">
          <wp:simplePos x="0" y="0"/>
          <wp:positionH relativeFrom="column">
            <wp:posOffset>5151120</wp:posOffset>
          </wp:positionH>
          <wp:positionV relativeFrom="paragraph">
            <wp:posOffset>-195580</wp:posOffset>
          </wp:positionV>
          <wp:extent cx="606425" cy="495300"/>
          <wp:effectExtent l="0" t="0" r="3175" b="0"/>
          <wp:wrapTight wrapText="bothSides">
            <wp:wrapPolygon edited="0">
              <wp:start x="0" y="0"/>
              <wp:lineTo x="0" y="20769"/>
              <wp:lineTo x="21035" y="20769"/>
              <wp:lineTo x="21035" y="0"/>
              <wp:lineTo x="0" y="0"/>
            </wp:wrapPolygon>
          </wp:wrapTight>
          <wp:docPr id="3" name="Grafik 3" descr="logo_web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web_4c"/>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606425" cy="495300"/>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9264" behindDoc="1" locked="0" layoutInCell="1" allowOverlap="1" wp14:anchorId="6486165D" wp14:editId="2419BAD4">
          <wp:simplePos x="0" y="0"/>
          <wp:positionH relativeFrom="column">
            <wp:posOffset>3589655</wp:posOffset>
          </wp:positionH>
          <wp:positionV relativeFrom="paragraph">
            <wp:posOffset>-93980</wp:posOffset>
          </wp:positionV>
          <wp:extent cx="1421765" cy="345016"/>
          <wp:effectExtent l="0" t="0" r="6985" b="0"/>
          <wp:wrapTight wrapText="bothSides">
            <wp:wrapPolygon edited="0">
              <wp:start x="0" y="0"/>
              <wp:lineTo x="0" y="20287"/>
              <wp:lineTo x="21417" y="20287"/>
              <wp:lineTo x="21417" y="0"/>
              <wp:lineTo x="0" y="0"/>
            </wp:wrapPolygon>
          </wp:wrapTight>
          <wp:docPr id="2" name="Grafik 2" descr="Praevention_in_der_Erzdioezese_Freiburg_Logo_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evention_in_der_Erzdioezese_Freiburg_Logo_HIRES"/>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1423745" cy="345497"/>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48B9C" w14:textId="77777777" w:rsidR="00980ECF" w:rsidRDefault="00980EC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13BF8"/>
    <w:multiLevelType w:val="hybridMultilevel"/>
    <w:tmpl w:val="291C70FC"/>
    <w:lvl w:ilvl="0" w:tplc="DCF66446">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E91279"/>
    <w:multiLevelType w:val="hybridMultilevel"/>
    <w:tmpl w:val="A9C6932A"/>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0A977A56"/>
    <w:multiLevelType w:val="hybridMultilevel"/>
    <w:tmpl w:val="141CC6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3E2F05"/>
    <w:multiLevelType w:val="hybridMultilevel"/>
    <w:tmpl w:val="DD4EB722"/>
    <w:lvl w:ilvl="0" w:tplc="351849C8">
      <w:start w:val="1"/>
      <w:numFmt w:val="bullet"/>
      <w:lvlText w:val=""/>
      <w:lvlJc w:val="left"/>
      <w:pPr>
        <w:ind w:left="720" w:hanging="360"/>
      </w:pPr>
      <w:rPr>
        <w:rFonts w:ascii="Symbol" w:hAnsi="Symbol" w:hint="default"/>
      </w:rPr>
    </w:lvl>
    <w:lvl w:ilvl="1" w:tplc="04070003" w:tentative="1">
      <w:start w:val="1"/>
      <w:numFmt w:val="bullet"/>
      <w:lvlText w:val="o"/>
      <w:lvlJc w:val="left"/>
      <w:pPr>
        <w:ind w:left="6120" w:hanging="360"/>
      </w:pPr>
      <w:rPr>
        <w:rFonts w:ascii="Courier New" w:hAnsi="Courier New" w:cs="Courier New" w:hint="default"/>
      </w:rPr>
    </w:lvl>
    <w:lvl w:ilvl="2" w:tplc="04070005" w:tentative="1">
      <w:start w:val="1"/>
      <w:numFmt w:val="bullet"/>
      <w:lvlText w:val=""/>
      <w:lvlJc w:val="left"/>
      <w:pPr>
        <w:ind w:left="6840" w:hanging="360"/>
      </w:pPr>
      <w:rPr>
        <w:rFonts w:ascii="Wingdings" w:hAnsi="Wingdings" w:hint="default"/>
      </w:rPr>
    </w:lvl>
    <w:lvl w:ilvl="3" w:tplc="04070001" w:tentative="1">
      <w:start w:val="1"/>
      <w:numFmt w:val="bullet"/>
      <w:lvlText w:val=""/>
      <w:lvlJc w:val="left"/>
      <w:pPr>
        <w:ind w:left="7560" w:hanging="360"/>
      </w:pPr>
      <w:rPr>
        <w:rFonts w:ascii="Symbol" w:hAnsi="Symbol" w:hint="default"/>
      </w:rPr>
    </w:lvl>
    <w:lvl w:ilvl="4" w:tplc="04070003" w:tentative="1">
      <w:start w:val="1"/>
      <w:numFmt w:val="bullet"/>
      <w:lvlText w:val="o"/>
      <w:lvlJc w:val="left"/>
      <w:pPr>
        <w:ind w:left="8280" w:hanging="360"/>
      </w:pPr>
      <w:rPr>
        <w:rFonts w:ascii="Courier New" w:hAnsi="Courier New" w:cs="Courier New" w:hint="default"/>
      </w:rPr>
    </w:lvl>
    <w:lvl w:ilvl="5" w:tplc="04070005" w:tentative="1">
      <w:start w:val="1"/>
      <w:numFmt w:val="bullet"/>
      <w:lvlText w:val=""/>
      <w:lvlJc w:val="left"/>
      <w:pPr>
        <w:ind w:left="9000" w:hanging="360"/>
      </w:pPr>
      <w:rPr>
        <w:rFonts w:ascii="Wingdings" w:hAnsi="Wingdings" w:hint="default"/>
      </w:rPr>
    </w:lvl>
    <w:lvl w:ilvl="6" w:tplc="04070001" w:tentative="1">
      <w:start w:val="1"/>
      <w:numFmt w:val="bullet"/>
      <w:lvlText w:val=""/>
      <w:lvlJc w:val="left"/>
      <w:pPr>
        <w:ind w:left="9720" w:hanging="360"/>
      </w:pPr>
      <w:rPr>
        <w:rFonts w:ascii="Symbol" w:hAnsi="Symbol" w:hint="default"/>
      </w:rPr>
    </w:lvl>
    <w:lvl w:ilvl="7" w:tplc="04070003" w:tentative="1">
      <w:start w:val="1"/>
      <w:numFmt w:val="bullet"/>
      <w:lvlText w:val="o"/>
      <w:lvlJc w:val="left"/>
      <w:pPr>
        <w:ind w:left="10440" w:hanging="360"/>
      </w:pPr>
      <w:rPr>
        <w:rFonts w:ascii="Courier New" w:hAnsi="Courier New" w:cs="Courier New" w:hint="default"/>
      </w:rPr>
    </w:lvl>
    <w:lvl w:ilvl="8" w:tplc="04070005" w:tentative="1">
      <w:start w:val="1"/>
      <w:numFmt w:val="bullet"/>
      <w:lvlText w:val=""/>
      <w:lvlJc w:val="left"/>
      <w:pPr>
        <w:ind w:left="11160" w:hanging="360"/>
      </w:pPr>
      <w:rPr>
        <w:rFonts w:ascii="Wingdings" w:hAnsi="Wingdings" w:hint="default"/>
      </w:rPr>
    </w:lvl>
  </w:abstractNum>
  <w:abstractNum w:abstractNumId="4" w15:restartNumberingAfterBreak="0">
    <w:nsid w:val="1AC12406"/>
    <w:multiLevelType w:val="hybridMultilevel"/>
    <w:tmpl w:val="74CC5B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A0C5155"/>
    <w:multiLevelType w:val="hybridMultilevel"/>
    <w:tmpl w:val="C374DA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D3F4956"/>
    <w:multiLevelType w:val="hybridMultilevel"/>
    <w:tmpl w:val="76B0AD3A"/>
    <w:lvl w:ilvl="0" w:tplc="04070003">
      <w:start w:val="1"/>
      <w:numFmt w:val="bullet"/>
      <w:lvlText w:val="o"/>
      <w:lvlJc w:val="left"/>
      <w:pPr>
        <w:ind w:left="862" w:hanging="360"/>
      </w:pPr>
      <w:rPr>
        <w:rFonts w:ascii="Courier New" w:hAnsi="Courier New" w:cs="Courier New"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7" w15:restartNumberingAfterBreak="0">
    <w:nsid w:val="45ED67B2"/>
    <w:multiLevelType w:val="hybridMultilevel"/>
    <w:tmpl w:val="B4383C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78C058F"/>
    <w:multiLevelType w:val="hybridMultilevel"/>
    <w:tmpl w:val="E99A3B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F744C01"/>
    <w:multiLevelType w:val="hybridMultilevel"/>
    <w:tmpl w:val="014C2B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15E4944"/>
    <w:multiLevelType w:val="hybridMultilevel"/>
    <w:tmpl w:val="6DBE918E"/>
    <w:lvl w:ilvl="0" w:tplc="BADE8C20">
      <w:start w:val="1"/>
      <w:numFmt w:val="upperLetter"/>
      <w:lvlText w:val="%1."/>
      <w:lvlJc w:val="left"/>
      <w:pPr>
        <w:ind w:left="720" w:hanging="360"/>
      </w:pPr>
      <w:rPr>
        <w:rFonts w:hint="default"/>
      </w:rPr>
    </w:lvl>
    <w:lvl w:ilvl="1" w:tplc="4A6EB582">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09C06E3"/>
    <w:multiLevelType w:val="hybridMultilevel"/>
    <w:tmpl w:val="3722A484"/>
    <w:lvl w:ilvl="0" w:tplc="90E89F7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63D03AA"/>
    <w:multiLevelType w:val="hybridMultilevel"/>
    <w:tmpl w:val="644060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CC17661"/>
    <w:multiLevelType w:val="hybridMultilevel"/>
    <w:tmpl w:val="91749E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EA90EC1"/>
    <w:multiLevelType w:val="hybridMultilevel"/>
    <w:tmpl w:val="2508E812"/>
    <w:lvl w:ilvl="0" w:tplc="7E40C730">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57B46C3"/>
    <w:multiLevelType w:val="hybridMultilevel"/>
    <w:tmpl w:val="9DE25658"/>
    <w:lvl w:ilvl="0" w:tplc="C0F02968">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D2C664C"/>
    <w:multiLevelType w:val="hybridMultilevel"/>
    <w:tmpl w:val="785617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9"/>
  </w:num>
  <w:num w:numId="4">
    <w:abstractNumId w:val="12"/>
  </w:num>
  <w:num w:numId="5">
    <w:abstractNumId w:val="8"/>
  </w:num>
  <w:num w:numId="6">
    <w:abstractNumId w:val="4"/>
  </w:num>
  <w:num w:numId="7">
    <w:abstractNumId w:val="5"/>
  </w:num>
  <w:num w:numId="8">
    <w:abstractNumId w:val="3"/>
  </w:num>
  <w:num w:numId="9">
    <w:abstractNumId w:val="15"/>
  </w:num>
  <w:num w:numId="10">
    <w:abstractNumId w:val="11"/>
  </w:num>
  <w:num w:numId="11">
    <w:abstractNumId w:val="10"/>
  </w:num>
  <w:num w:numId="12">
    <w:abstractNumId w:val="6"/>
  </w:num>
  <w:num w:numId="13">
    <w:abstractNumId w:val="1"/>
  </w:num>
  <w:num w:numId="14">
    <w:abstractNumId w:val="7"/>
  </w:num>
  <w:num w:numId="15">
    <w:abstractNumId w:val="14"/>
  </w:num>
  <w:num w:numId="16">
    <w:abstractNumId w:val="1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proofState w:spelling="clean" w:grammar="clean"/>
  <w:documentProtection w:edit="forms" w:enforcement="1" w:cryptProviderType="rsaAES" w:cryptAlgorithmClass="hash" w:cryptAlgorithmType="typeAny" w:cryptAlgorithmSid="14" w:cryptSpinCount="100000" w:hash="w6utjGznSOX5HBhrMGdoj4eNc1RpUoeTH17dycvUGWnWpyiF9KTzJOIw6FAowSgKYLA5a6XfcSU0rRNR9kFreg==" w:salt="jcIxbSv8lCSz5DYZyH2D+A=="/>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B54"/>
    <w:rsid w:val="00005B33"/>
    <w:rsid w:val="00032700"/>
    <w:rsid w:val="00051E37"/>
    <w:rsid w:val="00057742"/>
    <w:rsid w:val="000679A1"/>
    <w:rsid w:val="00087992"/>
    <w:rsid w:val="000B2669"/>
    <w:rsid w:val="000F7DC8"/>
    <w:rsid w:val="00140CCA"/>
    <w:rsid w:val="0017781B"/>
    <w:rsid w:val="00186214"/>
    <w:rsid w:val="001B1E75"/>
    <w:rsid w:val="001B6AFB"/>
    <w:rsid w:val="0022233D"/>
    <w:rsid w:val="00292A33"/>
    <w:rsid w:val="002D55DF"/>
    <w:rsid w:val="002D5DAC"/>
    <w:rsid w:val="003128A3"/>
    <w:rsid w:val="003137A2"/>
    <w:rsid w:val="00327AC3"/>
    <w:rsid w:val="00346F74"/>
    <w:rsid w:val="003766A6"/>
    <w:rsid w:val="003C09A2"/>
    <w:rsid w:val="003F0A74"/>
    <w:rsid w:val="00402033"/>
    <w:rsid w:val="00413BB4"/>
    <w:rsid w:val="004151B2"/>
    <w:rsid w:val="004175F2"/>
    <w:rsid w:val="004B4771"/>
    <w:rsid w:val="004B5FDE"/>
    <w:rsid w:val="004D35D2"/>
    <w:rsid w:val="00545E87"/>
    <w:rsid w:val="005E567F"/>
    <w:rsid w:val="00614670"/>
    <w:rsid w:val="006C671D"/>
    <w:rsid w:val="006E25DA"/>
    <w:rsid w:val="007322F5"/>
    <w:rsid w:val="007B71D2"/>
    <w:rsid w:val="008058E1"/>
    <w:rsid w:val="00837FD2"/>
    <w:rsid w:val="008659F4"/>
    <w:rsid w:val="0087205F"/>
    <w:rsid w:val="008C7863"/>
    <w:rsid w:val="00915FA0"/>
    <w:rsid w:val="00980ECF"/>
    <w:rsid w:val="00983D2A"/>
    <w:rsid w:val="009C61C9"/>
    <w:rsid w:val="00A613EA"/>
    <w:rsid w:val="00A679F1"/>
    <w:rsid w:val="00AD37D6"/>
    <w:rsid w:val="00AE4CEE"/>
    <w:rsid w:val="00B31490"/>
    <w:rsid w:val="00B35FBD"/>
    <w:rsid w:val="00B51B0A"/>
    <w:rsid w:val="00B823A7"/>
    <w:rsid w:val="00B86438"/>
    <w:rsid w:val="00BB3E65"/>
    <w:rsid w:val="00C20286"/>
    <w:rsid w:val="00C57B40"/>
    <w:rsid w:val="00C66EDA"/>
    <w:rsid w:val="00C91AAC"/>
    <w:rsid w:val="00CF7506"/>
    <w:rsid w:val="00D03B54"/>
    <w:rsid w:val="00DD162E"/>
    <w:rsid w:val="00DE3888"/>
    <w:rsid w:val="00E01A8A"/>
    <w:rsid w:val="00E10759"/>
    <w:rsid w:val="00E5050C"/>
    <w:rsid w:val="00E81761"/>
    <w:rsid w:val="00EF79D6"/>
    <w:rsid w:val="00F308C9"/>
    <w:rsid w:val="00F318D8"/>
    <w:rsid w:val="00F574CC"/>
    <w:rsid w:val="00FA6838"/>
    <w:rsid w:val="00FC1F02"/>
    <w:rsid w:val="00FF53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CDB293F"/>
  <w15:chartTrackingRefBased/>
  <w15:docId w15:val="{FFE42B4F-F2A3-478D-9A14-F6533F7BA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D03B54"/>
    <w:pPr>
      <w:spacing w:after="200" w:line="276" w:lineRule="auto"/>
    </w:pPr>
    <w:rPr>
      <w:rFonts w:ascii="Calibri" w:eastAsia="Calibri" w:hAnsi="Calibri" w:cs="Times New Roman"/>
      <w:sz w:val="20"/>
      <w:szCs w:val="20"/>
    </w:rPr>
  </w:style>
  <w:style w:type="character" w:customStyle="1" w:styleId="FunotentextZchn">
    <w:name w:val="Fußnotentext Zchn"/>
    <w:basedOn w:val="Absatz-Standardschriftart"/>
    <w:link w:val="Funotentext"/>
    <w:uiPriority w:val="99"/>
    <w:semiHidden/>
    <w:rsid w:val="00D03B54"/>
    <w:rPr>
      <w:rFonts w:ascii="Calibri" w:eastAsia="Calibri" w:hAnsi="Calibri" w:cs="Times New Roman"/>
      <w:sz w:val="20"/>
      <w:szCs w:val="20"/>
    </w:rPr>
  </w:style>
  <w:style w:type="character" w:styleId="Funotenzeichen">
    <w:name w:val="footnote reference"/>
    <w:uiPriority w:val="99"/>
    <w:semiHidden/>
    <w:unhideWhenUsed/>
    <w:rsid w:val="00D03B54"/>
    <w:rPr>
      <w:vertAlign w:val="superscript"/>
    </w:rPr>
  </w:style>
  <w:style w:type="paragraph" w:styleId="Kopfzeile">
    <w:name w:val="header"/>
    <w:basedOn w:val="Standard"/>
    <w:link w:val="KopfzeileZchn"/>
    <w:uiPriority w:val="99"/>
    <w:unhideWhenUsed/>
    <w:rsid w:val="00D03B54"/>
    <w:pPr>
      <w:tabs>
        <w:tab w:val="center" w:pos="4536"/>
        <w:tab w:val="right" w:pos="9072"/>
      </w:tabs>
      <w:spacing w:after="200" w:line="276" w:lineRule="auto"/>
    </w:pPr>
    <w:rPr>
      <w:rFonts w:ascii="Calibri" w:eastAsia="Calibri" w:hAnsi="Calibri" w:cs="Times New Roman"/>
    </w:rPr>
  </w:style>
  <w:style w:type="character" w:customStyle="1" w:styleId="KopfzeileZchn">
    <w:name w:val="Kopfzeile Zchn"/>
    <w:basedOn w:val="Absatz-Standardschriftart"/>
    <w:link w:val="Kopfzeile"/>
    <w:uiPriority w:val="99"/>
    <w:rsid w:val="00D03B54"/>
    <w:rPr>
      <w:rFonts w:ascii="Calibri" w:eastAsia="Calibri" w:hAnsi="Calibri" w:cs="Times New Roman"/>
    </w:rPr>
  </w:style>
  <w:style w:type="paragraph" w:styleId="Fuzeile">
    <w:name w:val="footer"/>
    <w:basedOn w:val="Standard"/>
    <w:link w:val="FuzeileZchn"/>
    <w:uiPriority w:val="99"/>
    <w:unhideWhenUsed/>
    <w:rsid w:val="00D03B54"/>
    <w:pPr>
      <w:tabs>
        <w:tab w:val="center" w:pos="4536"/>
        <w:tab w:val="right" w:pos="9072"/>
      </w:tabs>
      <w:spacing w:after="200" w:line="276" w:lineRule="auto"/>
    </w:pPr>
    <w:rPr>
      <w:rFonts w:ascii="Calibri" w:eastAsia="Calibri" w:hAnsi="Calibri" w:cs="Times New Roman"/>
    </w:rPr>
  </w:style>
  <w:style w:type="character" w:customStyle="1" w:styleId="FuzeileZchn">
    <w:name w:val="Fußzeile Zchn"/>
    <w:basedOn w:val="Absatz-Standardschriftart"/>
    <w:link w:val="Fuzeile"/>
    <w:uiPriority w:val="99"/>
    <w:rsid w:val="00D03B54"/>
    <w:rPr>
      <w:rFonts w:ascii="Calibri" w:eastAsia="Calibri" w:hAnsi="Calibri" w:cs="Times New Roman"/>
    </w:rPr>
  </w:style>
  <w:style w:type="character" w:styleId="Kommentarzeichen">
    <w:name w:val="annotation reference"/>
    <w:basedOn w:val="Absatz-Standardschriftart"/>
    <w:uiPriority w:val="99"/>
    <w:semiHidden/>
    <w:unhideWhenUsed/>
    <w:rsid w:val="00BB3E65"/>
    <w:rPr>
      <w:sz w:val="16"/>
      <w:szCs w:val="16"/>
    </w:rPr>
  </w:style>
  <w:style w:type="paragraph" w:styleId="Kommentartext">
    <w:name w:val="annotation text"/>
    <w:basedOn w:val="Standard"/>
    <w:link w:val="KommentartextZchn"/>
    <w:uiPriority w:val="99"/>
    <w:semiHidden/>
    <w:unhideWhenUsed/>
    <w:rsid w:val="00BB3E6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B3E65"/>
    <w:rPr>
      <w:sz w:val="20"/>
      <w:szCs w:val="20"/>
    </w:rPr>
  </w:style>
  <w:style w:type="paragraph" w:styleId="Kommentarthema">
    <w:name w:val="annotation subject"/>
    <w:basedOn w:val="Kommentartext"/>
    <w:next w:val="Kommentartext"/>
    <w:link w:val="KommentarthemaZchn"/>
    <w:uiPriority w:val="99"/>
    <w:semiHidden/>
    <w:unhideWhenUsed/>
    <w:rsid w:val="00BB3E65"/>
    <w:rPr>
      <w:b/>
      <w:bCs/>
    </w:rPr>
  </w:style>
  <w:style w:type="character" w:customStyle="1" w:styleId="KommentarthemaZchn">
    <w:name w:val="Kommentarthema Zchn"/>
    <w:basedOn w:val="KommentartextZchn"/>
    <w:link w:val="Kommentarthema"/>
    <w:uiPriority w:val="99"/>
    <w:semiHidden/>
    <w:rsid w:val="00BB3E65"/>
    <w:rPr>
      <w:b/>
      <w:bCs/>
      <w:sz w:val="20"/>
      <w:szCs w:val="20"/>
    </w:rPr>
  </w:style>
  <w:style w:type="paragraph" w:styleId="Sprechblasentext">
    <w:name w:val="Balloon Text"/>
    <w:basedOn w:val="Standard"/>
    <w:link w:val="SprechblasentextZchn"/>
    <w:uiPriority w:val="99"/>
    <w:semiHidden/>
    <w:unhideWhenUsed/>
    <w:rsid w:val="00BB3E6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B3E65"/>
    <w:rPr>
      <w:rFonts w:ascii="Segoe UI" w:hAnsi="Segoe UI" w:cs="Segoe UI"/>
      <w:sz w:val="18"/>
      <w:szCs w:val="18"/>
    </w:rPr>
  </w:style>
  <w:style w:type="paragraph" w:styleId="Listenabsatz">
    <w:name w:val="List Paragraph"/>
    <w:basedOn w:val="Standard"/>
    <w:uiPriority w:val="34"/>
    <w:qFormat/>
    <w:rsid w:val="00F574CC"/>
    <w:pPr>
      <w:ind w:left="720"/>
      <w:contextualSpacing/>
    </w:pPr>
  </w:style>
  <w:style w:type="character" w:styleId="Platzhaltertext">
    <w:name w:val="Placeholder Text"/>
    <w:basedOn w:val="Absatz-Standardschriftart"/>
    <w:uiPriority w:val="99"/>
    <w:semiHidden/>
    <w:rsid w:val="00983D2A"/>
    <w:rPr>
      <w:color w:val="808080"/>
    </w:rPr>
  </w:style>
  <w:style w:type="table" w:styleId="Tabellenraster">
    <w:name w:val="Table Grid"/>
    <w:basedOn w:val="NormaleTabelle"/>
    <w:uiPriority w:val="39"/>
    <w:rsid w:val="00417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4B8"/>
    <w:rsid w:val="002E7AEC"/>
    <w:rsid w:val="008B622E"/>
    <w:rsid w:val="00903052"/>
    <w:rsid w:val="009431F5"/>
    <w:rsid w:val="00C034B8"/>
    <w:rsid w:val="00C50384"/>
    <w:rsid w:val="00EA0159"/>
    <w:rsid w:val="00F157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431F5"/>
    <w:rPr>
      <w:color w:val="808080"/>
    </w:rPr>
  </w:style>
  <w:style w:type="paragraph" w:customStyle="1" w:styleId="8ACC431551B94E8EB5FAF9BBF9AA6E4A">
    <w:name w:val="8ACC431551B94E8EB5FAF9BBF9AA6E4A"/>
    <w:rsid w:val="00EA0159"/>
  </w:style>
  <w:style w:type="paragraph" w:customStyle="1" w:styleId="5456300041AF4FC2A60956A1C62FB5C5">
    <w:name w:val="5456300041AF4FC2A60956A1C62FB5C5"/>
    <w:rsid w:val="009431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47752-84BB-4119-9297-44622D0E1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1489</Words>
  <Characters>9382</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Erzbistum Freiburg</Company>
  <LinksUpToDate>false</LinksUpToDate>
  <CharactersWithSpaces>10850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Wissert Silke</dc:creator>
  <cp:keywords/>
  <dc:description/>
  <cp:lastModifiedBy>Auer Thomas</cp:lastModifiedBy>
  <cp:revision>3</cp:revision>
  <dcterms:created xsi:type="dcterms:W3CDTF">2022-05-12T08:49:00Z</dcterms:created>
  <dcterms:modified xsi:type="dcterms:W3CDTF">2022-05-12T08:49:00Z</dcterms:modified>
</cp:coreProperties>
</file>