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0FA34" w14:textId="77777777" w:rsidR="005B5FAB" w:rsidRPr="002639E7" w:rsidRDefault="003F65F3" w:rsidP="00ED4F0D">
      <w:pPr>
        <w:pStyle w:val="berschrift1"/>
      </w:pPr>
      <w:r>
        <w:t>Додаток 2a до Декларації AROPräv про поважну поведінку для працівників та Кодекс поведінки для працівників у церковній службі</w:t>
      </w:r>
    </w:p>
    <w:p w14:paraId="257B742F" w14:textId="77777777" w:rsidR="005B5FAB" w:rsidRPr="002639E7" w:rsidRDefault="003F65F3" w:rsidP="00AA3192">
      <w:pPr>
        <w:ind w:right="0"/>
      </w:pPr>
      <w:r>
        <w:t>Декларація про поважну поведінку, Кодекс поведінки, пов'язана з нею інструкція та обов'язкова участь у профілактичному навчанні для певних осіб</w:t>
      </w:r>
      <w:r w:rsidR="0053038E">
        <w:rPr>
          <w:rStyle w:val="Funotenzeichen"/>
        </w:rPr>
        <w:footnoteReference w:id="1"/>
      </w:r>
      <w:r>
        <w:rPr>
          <w:b/>
          <w:sz w:val="13"/>
        </w:rPr>
        <w:t xml:space="preserve"> </w:t>
      </w:r>
      <w:r>
        <w:t>є найважливішими компонентами профілактики сексуального насильства в архієпархії Фрайбурга. Вони закріплені в «Рамкових положеннях щодо профілактики сексуального насильства щодо неповнолітніх і дорослих, які потребують захисту чи допомоги» та пов'язаних з ними «Регламентах щодо реалізації Рамкових положень з профілактики».</w:t>
      </w:r>
    </w:p>
    <w:p w14:paraId="0C24FA02" w14:textId="3379A7FC" w:rsidR="005B5FAB" w:rsidRPr="002639E7" w:rsidRDefault="003F65F3" w:rsidP="00AA3192">
      <w:pPr>
        <w:ind w:right="0"/>
      </w:pPr>
      <w:r>
        <w:rPr>
          <w:i/>
        </w:rPr>
        <w:t>«Метою архієпархії Фрайбурга є надання всім дітям, молоді та дорослим, які потребують захисту або допомоги, безпечного середовища для навчання та проживання в дусі Євангелія та на основі християнського погляду на людяність.</w:t>
      </w:r>
      <w:r w:rsidR="005443F6" w:rsidRPr="005443F6">
        <w:rPr>
          <w:i/>
        </w:rPr>
        <w:t xml:space="preserve"> </w:t>
      </w:r>
      <w:r>
        <w:rPr>
          <w:i/>
        </w:rPr>
        <w:t xml:space="preserve">У цьому середовищі для навчання та проживання має заохочуватися людський та духовний розвиток, а також шануватись гідність та цілісність. </w:t>
      </w:r>
      <w:r>
        <w:rPr>
          <w:i/>
          <w:iCs/>
        </w:rPr>
        <w:t>При цьому має бути забезпечений захист від насильства, особливо сексуального насильства.»</w:t>
      </w:r>
      <w:r w:rsidR="005443F6">
        <w:rPr>
          <w:i/>
          <w:iCs/>
          <w:lang w:val="de-DE"/>
        </w:rPr>
        <w:tab/>
      </w:r>
      <w:r>
        <w:br/>
        <w:t>(Преамбула до Рамкового положення про профілактику сексуального насильства)</w:t>
      </w:r>
    </w:p>
    <w:p w14:paraId="0197C46B" w14:textId="77777777" w:rsidR="005B5FAB" w:rsidRPr="002639E7" w:rsidRDefault="003F65F3" w:rsidP="00AA3192">
      <w:pPr>
        <w:ind w:right="0"/>
      </w:pPr>
      <w:r>
        <w:t>У цьому Кодексі поведінки узагальнено обов'язкові правила поведінки, особливо для діяльності за участю дітей, молоді та дорослих, які потребують захисту чи допомоги. Він поширюється на всі види діяльності в парафіях та церковних установах, включаючи діяльність асоціації Caritas. Визнання та реалізація цих кодексів поведінки спрямовані на створення основи для культури поважної взаємодії у всіх сферах церкви.</w:t>
      </w:r>
    </w:p>
    <w:p w14:paraId="3656FE5C" w14:textId="77777777" w:rsidR="005B5FAB" w:rsidRPr="002639E7" w:rsidRDefault="003F65F3" w:rsidP="00AA3192">
      <w:pPr>
        <w:ind w:right="0"/>
      </w:pPr>
      <w:r>
        <w:rPr>
          <w:b/>
          <w:bCs/>
          <w:i/>
          <w:iCs/>
        </w:rPr>
        <w:t>Загальний розділ</w:t>
      </w:r>
      <w:r>
        <w:t xml:space="preserve"> однаково поширюється на усіх церковних службовців, волонтерів і виборних посадових осіб у церковному секторі. </w:t>
      </w:r>
      <w:r>
        <w:rPr>
          <w:b/>
          <w:bCs/>
          <w:i/>
          <w:iCs/>
        </w:rPr>
        <w:t>Спеціальний розділ</w:t>
      </w:r>
      <w:r>
        <w:t xml:space="preserve"> містить обов'язкові правила для конкретної сфери діяльності/місця служби. Декларація поважної поведінки підписується з початком діяльності під час інструктажу та інформаційної зустрічі з керівником, особою, відповідальною за волонтерську роботу, або особою, делегованою ними відповідно до розділу 14, пункту 3 AROPräv.</w:t>
      </w:r>
    </w:p>
    <w:p w14:paraId="4268DFD2" w14:textId="77777777" w:rsidR="005B5FAB" w:rsidRPr="00DB61B8" w:rsidRDefault="003F65F3" w:rsidP="00AA3192">
      <w:pPr>
        <w:pStyle w:val="berschrift2"/>
        <w:ind w:right="0"/>
      </w:pPr>
      <w:r>
        <w:t>Кодекс поведінки</w:t>
      </w:r>
    </w:p>
    <w:p w14:paraId="4C5F5CC5" w14:textId="77777777" w:rsidR="005B5FAB" w:rsidRPr="00DB61B8" w:rsidRDefault="003F65F3" w:rsidP="00AA3192">
      <w:pPr>
        <w:pStyle w:val="berschrift3"/>
        <w:ind w:right="0"/>
      </w:pPr>
      <w:r>
        <w:t>A. Загальний розділ Кодексу поведінки</w:t>
      </w:r>
    </w:p>
    <w:p w14:paraId="0176D779" w14:textId="77777777" w:rsidR="005B5FAB" w:rsidRPr="00DB61B8" w:rsidRDefault="003F65F3" w:rsidP="00AA3192">
      <w:pPr>
        <w:pStyle w:val="berschrift4"/>
        <w:ind w:right="0"/>
      </w:pPr>
      <w:r>
        <w:t>Мета цього Кодексу поведінки:</w:t>
      </w:r>
    </w:p>
    <w:p w14:paraId="4734F1A2" w14:textId="77777777" w:rsidR="005B5FAB" w:rsidRPr="002639E7" w:rsidRDefault="003F65F3" w:rsidP="00AA3192">
      <w:pPr>
        <w:ind w:right="0"/>
      </w:pPr>
      <w:r>
        <w:t>Архієпархія Фрайбурга прагне надати простір для життя, особливо для дітей, молоді та дорослих, які потребують захисту чи допомоги, а також для всіх людей, які довіряють себе церковній діяльності, в якому вони можуть розвивати свою особистість, здібності, таланти та особисту віру.</w:t>
      </w:r>
    </w:p>
    <w:p w14:paraId="5526A1ED" w14:textId="77777777" w:rsidR="005B5FAB" w:rsidRPr="002639E7" w:rsidRDefault="003F65F3" w:rsidP="00AA3192">
      <w:pPr>
        <w:ind w:right="0"/>
      </w:pPr>
      <w:r>
        <w:t>Відповідальність за захист від усіх форм насильства, особливо сексуального насильства, лежить на всіх церковних службовцях, волонтерах та виборних посадових особах. Особлива відповідальність лежить на тих, хто зайнятий на церковній службі. Особи, які займають керівні посади, несуть особливу відповідальність і всеосяжне зобов'язання щодо реалізації заходів щодо захисту від насильства, особливо сексуального насильства, у відповідних сферах відповідальності.</w:t>
      </w:r>
    </w:p>
    <w:p w14:paraId="461EF0BE" w14:textId="77777777" w:rsidR="005B5FAB" w:rsidRPr="002639E7" w:rsidRDefault="003F65F3" w:rsidP="00AA3192">
      <w:pPr>
        <w:ind w:right="0"/>
      </w:pPr>
      <w:r>
        <w:t>Наступний зміст є обов'язковими правилами поведінки для всіх церковних службовців, волонтерів і виборних посадових осіб в архієпархії Фрайбурга. Підписуючи цей Кодекс поведінки, я зобов'язуюсь дотримуватися його.</w:t>
      </w:r>
    </w:p>
    <w:p w14:paraId="2C06753A" w14:textId="77777777" w:rsidR="005B5FAB" w:rsidRPr="002639E7" w:rsidRDefault="003F65F3" w:rsidP="009D4BB7">
      <w:pPr>
        <w:pStyle w:val="berschrift4"/>
        <w:keepLines/>
      </w:pPr>
      <w:r>
        <w:lastRenderedPageBreak/>
        <w:t>Своїм підписом, після отримання відповідного навчання відповідно до розділу 14, пункту 3 AROPräv (Положення про захист церкви в Німеччині), я заявляю:</w:t>
      </w:r>
    </w:p>
    <w:p w14:paraId="0ECC017F" w14:textId="77777777" w:rsidR="005B5FAB" w:rsidRPr="002639E7" w:rsidRDefault="003F65F3" w:rsidP="009D4BB7">
      <w:pPr>
        <w:keepNext/>
        <w:keepLines/>
        <w:ind w:right="0"/>
      </w:pPr>
      <w:r>
        <w:t>Я усвідомлюю свою відповідальність за захист дітей, молоді та дорослих, які потребують захисту або допомоги, довірених мені</w:t>
      </w:r>
      <w:r w:rsidR="0053038E">
        <w:rPr>
          <w:rStyle w:val="Funotenzeichen"/>
        </w:rPr>
        <w:footnoteReference w:id="2"/>
      </w:r>
      <w:r>
        <w:t>. Тому я зобов'язуюсь зробити все можливе, щоб гарантувати, що ніхто з довірених мені осіб не зазнавав психологічного, фізичного та/або сексуального насильства, тим самим гарантуючи, що церква є безпечним місцем для всіх. Моя взаємодія з довіреними мені особами характеризується пильним спостереженням, відкритим спілкуванням та вдячною, прозорою та співчутливою поведінкою.</w:t>
      </w:r>
    </w:p>
    <w:p w14:paraId="43622D4B" w14:textId="77777777" w:rsidR="005B5FAB" w:rsidRPr="002639E7" w:rsidRDefault="003F65F3" w:rsidP="00AA3192">
      <w:pPr>
        <w:pStyle w:val="berschrift4"/>
        <w:ind w:right="0"/>
      </w:pPr>
      <w:r>
        <w:t>1. Церковні дії несумісні з будь-якою формою насильства:</w:t>
      </w:r>
    </w:p>
    <w:p w14:paraId="28706D04" w14:textId="77777777" w:rsidR="005B5FAB" w:rsidRPr="002639E7" w:rsidRDefault="003F65F3" w:rsidP="00AA3192">
      <w:pPr>
        <w:ind w:right="0"/>
      </w:pPr>
      <w:r>
        <w:t>Я знаю, що церковні дії несумісні з будь-якою формою фізичного, словесного, психологічного та сексуального насильства. Це включає будь-яку поведінку, яка порушує або підриває повагу до інших та їх власного розвитку.</w:t>
      </w:r>
    </w:p>
    <w:p w14:paraId="7C12F2F7" w14:textId="77777777" w:rsidR="005B5FAB" w:rsidRPr="002639E7" w:rsidRDefault="003F65F3" w:rsidP="00AA3192">
      <w:pPr>
        <w:pStyle w:val="berschrift4"/>
        <w:ind w:right="0"/>
      </w:pPr>
      <w:r>
        <w:t>2. Я підтримую та захищаю довірених мені осіб:</w:t>
      </w:r>
    </w:p>
    <w:p w14:paraId="7DFFD6A0" w14:textId="77777777" w:rsidR="005B5FAB" w:rsidRPr="002639E7" w:rsidRDefault="003F65F3" w:rsidP="00AA3192">
      <w:pPr>
        <w:ind w:right="0"/>
      </w:pPr>
      <w:r>
        <w:t>Я підтримую довірених мені осіб у їхньому розвитку в самостійних та соціально здібних особистостей. Я підтримую їхнє право на психічну та фізичну недоторканність та їхнє право на допомогу, і даю їм можливість ефективно відстоювати ці права.</w:t>
      </w:r>
    </w:p>
    <w:p w14:paraId="5AD9C3B7" w14:textId="77777777" w:rsidR="005B5FAB" w:rsidRPr="002639E7" w:rsidRDefault="003F65F3" w:rsidP="00AA3192">
      <w:pPr>
        <w:pStyle w:val="berschrift4"/>
        <w:ind w:right="0"/>
      </w:pPr>
      <w:r>
        <w:t>3. Я поважаю права та гідність:</w:t>
      </w:r>
    </w:p>
    <w:p w14:paraId="6F362C9A" w14:textId="77777777" w:rsidR="005B5FAB" w:rsidRPr="002639E7" w:rsidRDefault="003F65F3" w:rsidP="00AA3192">
      <w:pPr>
        <w:ind w:right="0"/>
      </w:pPr>
      <w:r>
        <w:t>Моя робота з довіреними мені особами характеризується вдячністю та довірою. Я поважаю їхні права та гідність.</w:t>
      </w:r>
    </w:p>
    <w:p w14:paraId="0C5A0A15" w14:textId="77777777" w:rsidR="005B5FAB" w:rsidRPr="002639E7" w:rsidRDefault="003F65F3" w:rsidP="00AA3192">
      <w:pPr>
        <w:pStyle w:val="berschrift4"/>
        <w:ind w:right="0"/>
      </w:pPr>
      <w:r>
        <w:t>4. Я поважаю приватне життя та особисті межі:</w:t>
      </w:r>
    </w:p>
    <w:p w14:paraId="75417E19" w14:textId="77777777" w:rsidR="005B5FAB" w:rsidRPr="002639E7" w:rsidRDefault="003F65F3" w:rsidP="00AA3192">
      <w:pPr>
        <w:ind w:right="0"/>
      </w:pPr>
      <w:r>
        <w:t>Я обережно і відповідально ставлюся до близькості та дистанції. Я поважаю приватну сферу та особисті межі довірених мені осіб. При цьому я також поважаю свої власні кордони. Це також стосується поводження із зображеннями та медіа, особливо при використанні цифрових медіа.</w:t>
      </w:r>
    </w:p>
    <w:p w14:paraId="6C8F874E" w14:textId="77777777" w:rsidR="005B5FAB" w:rsidRPr="002639E7" w:rsidRDefault="003F65F3" w:rsidP="00AA3192">
      <w:pPr>
        <w:pStyle w:val="berschrift4"/>
        <w:ind w:right="0"/>
      </w:pPr>
      <w:r>
        <w:t>5. Я займаю активну позицію:</w:t>
      </w:r>
    </w:p>
    <w:p w14:paraId="5946AFD9" w14:textId="77777777" w:rsidR="005B5FAB" w:rsidRPr="002639E7" w:rsidRDefault="003F65F3" w:rsidP="00AA3192">
      <w:pPr>
        <w:ind w:right="0"/>
      </w:pPr>
      <w:r>
        <w:t>Я визнаю порушення особистих кордонів та ініціюю необхідні та належні заходи для захисту довірених мені осіб. Я активно виступаю проти будь-якої дискримінаційної, насильницької чи сексистської поведінки, чи то на словах, чи на ділі. Якщо люди поводяться сексуально образливо або зловживають владою і використовують насильство в будь-якій формі, я виступатиму на захист довірених мені осіб.</w:t>
      </w:r>
    </w:p>
    <w:p w14:paraId="07D5030F" w14:textId="77777777" w:rsidR="005B5FAB" w:rsidRPr="002639E7" w:rsidRDefault="003F65F3" w:rsidP="00AA3192">
      <w:pPr>
        <w:ind w:right="0"/>
      </w:pPr>
      <w:r>
        <w:t>Я втручатимусь, якщо довірені мені особи поводяться таким чином, що порушують кордони щодо інших.</w:t>
      </w:r>
    </w:p>
    <w:p w14:paraId="11E30728" w14:textId="77777777" w:rsidR="005B5FAB" w:rsidRPr="002639E7" w:rsidRDefault="003F65F3" w:rsidP="00AA3192">
      <w:pPr>
        <w:pStyle w:val="berschrift4"/>
        <w:ind w:right="0"/>
      </w:pPr>
      <w:r>
        <w:t>6. Я слухаю, коли хтось хоче довіритися мені:</w:t>
      </w:r>
    </w:p>
    <w:p w14:paraId="4D963F8E" w14:textId="77777777" w:rsidR="005B5FAB" w:rsidRPr="002639E7" w:rsidRDefault="003F65F3" w:rsidP="00AA3192">
      <w:pPr>
        <w:ind w:right="0"/>
      </w:pPr>
      <w:r>
        <w:t>Я слухаю, коли довірені мені особи хочуть дати мені зрозуміти, що вони зазнають емоційного, словесного, сексуального чи фізичного насильства з боку інших. Я усвідомлюю, що таке насильство може здійснюватися особами будь-якої статі і що воно може торкнутися будь-якої людини, незалежно від віку та статі.</w:t>
      </w:r>
    </w:p>
    <w:p w14:paraId="18110301" w14:textId="77777777" w:rsidR="005B5FAB" w:rsidRPr="002639E7" w:rsidRDefault="003F65F3" w:rsidP="00AA3192">
      <w:pPr>
        <w:pStyle w:val="berschrift4"/>
        <w:ind w:right="0"/>
      </w:pPr>
      <w:r>
        <w:t>7. Я не експлуатую залежності та дію відкрито та чесно:</w:t>
      </w:r>
    </w:p>
    <w:p w14:paraId="5FACFDBA" w14:textId="77777777" w:rsidR="005B5FAB" w:rsidRPr="002639E7" w:rsidRDefault="003F65F3" w:rsidP="00AA3192">
      <w:pPr>
        <w:ind w:right="0"/>
      </w:pPr>
      <w:r>
        <w:t>Я усвідомлюю своє особливе становище довіри та авторитету у довірених мені осіб. Я дію відкрито та чесно. Я не експлуатую залежності та не зловживаю довірою довірених мені осіб.</w:t>
      </w:r>
    </w:p>
    <w:p w14:paraId="0A8EA389" w14:textId="77777777" w:rsidR="005B5FAB" w:rsidRPr="002639E7" w:rsidRDefault="003F65F3" w:rsidP="00AA3192">
      <w:pPr>
        <w:pStyle w:val="berschrift4"/>
        <w:ind w:right="0"/>
      </w:pPr>
      <w:r>
        <w:t>8. Я знаю, що будь-яка форма насильства по відношенню до довірених осіб має наслідки:</w:t>
      </w:r>
    </w:p>
    <w:p w14:paraId="1D2485E1" w14:textId="613D19BD" w:rsidR="005B5FAB" w:rsidRPr="005D2C61" w:rsidRDefault="003F65F3" w:rsidP="00AA3192">
      <w:pPr>
        <w:ind w:right="0"/>
        <w:rPr>
          <w:lang w:val="de-DE"/>
        </w:rPr>
      </w:pPr>
      <w:r>
        <w:t>Я усвідомлюю, що кожна агресивна заява чи дія та кожна сексуалізована дія по відношенню до довірених осіб несе за собою трудові, дисциплінарні та/або кримінальні наслідки.</w:t>
      </w:r>
      <w:r w:rsidR="005D2C61">
        <w:rPr>
          <w:lang w:val="de-DE"/>
        </w:rPr>
        <w:tab/>
      </w:r>
      <w:r w:rsidR="005D2C61">
        <w:rPr>
          <w:lang w:val="de-DE"/>
        </w:rPr>
        <w:br/>
      </w:r>
    </w:p>
    <w:p w14:paraId="1D30CAAD" w14:textId="77777777" w:rsidR="005B5FAB" w:rsidRPr="002639E7" w:rsidRDefault="003F65F3" w:rsidP="00AA3192">
      <w:pPr>
        <w:pStyle w:val="berschrift4"/>
        <w:ind w:right="0"/>
      </w:pPr>
      <w:r>
        <w:lastRenderedPageBreak/>
        <w:t>9. Я знайомий(-а) з процедурами та тими, хто може мене підтримати:</w:t>
      </w:r>
    </w:p>
    <w:p w14:paraId="73DC22B1" w14:textId="77777777" w:rsidR="005B5FAB" w:rsidRPr="002639E7" w:rsidRDefault="003F65F3" w:rsidP="00AA3192">
      <w:pPr>
        <w:ind w:right="0"/>
      </w:pPr>
      <w:r>
        <w:t>Я знаю канали подання заяв та скарг, а також контактних осіб в архієпархії Фрайбурга чи відповідній асоціації або агенції. У разі сумнівів чи підозр я звернуся за порадою, допомогою для роз'яснення чи підтримкою.</w:t>
      </w:r>
    </w:p>
    <w:p w14:paraId="5F2BC3F4" w14:textId="77777777" w:rsidR="005B5FAB" w:rsidRPr="002639E7" w:rsidRDefault="003F65F3" w:rsidP="00AA3192">
      <w:pPr>
        <w:pStyle w:val="berschrift4"/>
        <w:ind w:right="0"/>
      </w:pPr>
      <w:r>
        <w:t>10. Я повідомляю про підозри чи знання про сексуальне насильство:</w:t>
      </w:r>
    </w:p>
    <w:p w14:paraId="2D0957F6" w14:textId="77777777" w:rsidR="002639E7" w:rsidRPr="002639E7" w:rsidRDefault="003F65F3" w:rsidP="00AA3192">
      <w:pPr>
        <w:ind w:right="0"/>
      </w:pPr>
      <w:r>
        <w:t>Якщо мені стануть відомі факти, які передбачають підозру про сексуальне насильство, я негайно повідомлю свого керівника або відповідну особу на рівні керівництва або одну з контактних осіб, призначених архієпископом</w:t>
      </w:r>
      <w:r w:rsidR="0049642F">
        <w:rPr>
          <w:rStyle w:val="Funotenzeichen"/>
        </w:rPr>
        <w:footnoteReference w:id="3"/>
      </w:r>
      <w:r>
        <w:t>. Те саме стосується випадків, коли мені стане відомо про початок або результати поточного розслідування або про обвинувальний вирок у контексті моєї роботи. Будь-які державні або церковні зобов'язання щодо дотримання конфіденційності або зобов'язання щодо звітності перед церковними або державними органами (наприклад, (державним) управлінням у справах молоді, шкільною інспекцією) та перед керівними особами залишаються незмінними.</w:t>
      </w:r>
    </w:p>
    <w:p w14:paraId="5A80368E" w14:textId="77777777" w:rsidR="00ED4F0D" w:rsidRDefault="00ED4F0D" w:rsidP="00ED4F0D">
      <w:pPr>
        <w:spacing w:before="0"/>
        <w:ind w:right="0"/>
        <w:jc w:val="left"/>
        <w:rPr>
          <w:rFonts w:eastAsiaTheme="majorEastAsia"/>
          <w:b/>
          <w:bCs/>
          <w:iCs/>
          <w:sz w:val="28"/>
          <w:szCs w:val="28"/>
        </w:rPr>
        <w:sectPr w:rsidR="00ED4F0D" w:rsidSect="009D4BB7">
          <w:headerReference w:type="default" r:id="rId8"/>
          <w:footerReference w:type="default" r:id="rId9"/>
          <w:type w:val="continuous"/>
          <w:pgSz w:w="11920" w:h="16840"/>
          <w:pgMar w:top="1304" w:right="1021" w:bottom="1021" w:left="1021" w:header="720" w:footer="720" w:gutter="0"/>
          <w:cols w:space="720"/>
        </w:sectPr>
      </w:pPr>
    </w:p>
    <w:p w14:paraId="03B9DCA7" w14:textId="77777777" w:rsidR="005B5FAB" w:rsidRPr="002639E7" w:rsidRDefault="003F65F3" w:rsidP="00AA3192">
      <w:pPr>
        <w:pStyle w:val="berschrift3"/>
        <w:ind w:right="0"/>
      </w:pPr>
      <w:r>
        <w:t>B. Спеціальний розділ Кодексу поведінки для робочої сфери XX (наприклад, установа/прихід/діяльність)</w:t>
      </w:r>
    </w:p>
    <w:p w14:paraId="0C5297D6" w14:textId="77777777" w:rsidR="005B5FAB" w:rsidRPr="002639E7" w:rsidRDefault="003F65F3" w:rsidP="00AA3192">
      <w:pPr>
        <w:ind w:right="0"/>
      </w:pPr>
      <w:r>
        <w:t>Він розробляється самою юридичною особою, установою, пастирським підрозділом тощо, і додається тут. Спеціальний розділ Кодексу поведінки повинен включати обов'язкові правила поведінки у таких областях:</w:t>
      </w:r>
    </w:p>
    <w:p w14:paraId="5797A3D0" w14:textId="77777777" w:rsidR="005B5FAB" w:rsidRPr="002639E7" w:rsidRDefault="003F65F3" w:rsidP="00AA3192">
      <w:pPr>
        <w:ind w:right="0"/>
      </w:pPr>
      <w:r>
        <w:t>1. Встановлення близькості та дистанції в особливо делікатних ситуаціях</w:t>
      </w:r>
    </w:p>
    <w:p w14:paraId="6F744FCE" w14:textId="77777777" w:rsidR="005B5FAB" w:rsidRPr="002639E7" w:rsidRDefault="003F65F3" w:rsidP="00AA3192">
      <w:pPr>
        <w:ind w:right="0"/>
      </w:pPr>
      <w:r>
        <w:t>2. Доречність фізичного контакту</w:t>
      </w:r>
    </w:p>
    <w:p w14:paraId="5C268B98" w14:textId="77777777" w:rsidR="005B5FAB" w:rsidRPr="002639E7" w:rsidRDefault="003F65F3" w:rsidP="00AA3192">
      <w:pPr>
        <w:ind w:right="0"/>
      </w:pPr>
      <w:r>
        <w:t>3. Правила поведінки, мови, вибору слів та одягу</w:t>
      </w:r>
    </w:p>
    <w:p w14:paraId="4DC62680" w14:textId="77777777" w:rsidR="005B5FAB" w:rsidRPr="002639E7" w:rsidRDefault="003F65F3" w:rsidP="00AA3192">
      <w:pPr>
        <w:ind w:right="0"/>
      </w:pPr>
      <w:r>
        <w:t>4. Повага до приватної сфери життя</w:t>
      </w:r>
    </w:p>
    <w:p w14:paraId="45BFE600" w14:textId="77777777" w:rsidR="005B5FAB" w:rsidRPr="002639E7" w:rsidRDefault="003F65F3" w:rsidP="00AA3192">
      <w:pPr>
        <w:ind w:right="0"/>
      </w:pPr>
      <w:r>
        <w:t>5. Допустимість подарунків та вигод</w:t>
      </w:r>
    </w:p>
    <w:p w14:paraId="6DE75E3F" w14:textId="77777777" w:rsidR="005B5FAB" w:rsidRPr="002639E7" w:rsidRDefault="003F65F3" w:rsidP="00AA3192">
      <w:pPr>
        <w:ind w:right="0"/>
      </w:pPr>
      <w:r>
        <w:t>6. Робота із засобами масової інформації та соціальними мережами та їх використання</w:t>
      </w:r>
    </w:p>
    <w:p w14:paraId="60178554" w14:textId="77777777" w:rsidR="005B5FAB" w:rsidRPr="002639E7" w:rsidRDefault="003F65F3" w:rsidP="00AA3192">
      <w:pPr>
        <w:ind w:right="0"/>
      </w:pPr>
      <w:r>
        <w:t>7. Дисциплінарні заходи</w:t>
      </w:r>
    </w:p>
    <w:p w14:paraId="0162DDD5" w14:textId="77777777" w:rsidR="005B5FAB" w:rsidRPr="002639E7" w:rsidRDefault="003F65F3" w:rsidP="00AA3192">
      <w:pPr>
        <w:ind w:right="0"/>
      </w:pPr>
      <w:r>
        <w:t>8. Ночівлі, нічні зміни та аналогічні ситуації</w:t>
      </w:r>
    </w:p>
    <w:p w14:paraId="48E4E096" w14:textId="77777777" w:rsidR="005B5FAB" w:rsidRPr="002639E7" w:rsidRDefault="003F65F3" w:rsidP="00AA3192">
      <w:pPr>
        <w:ind w:right="0"/>
      </w:pPr>
      <w:r>
        <w:t>9. Розгляд порушень Кодексу поведінки</w:t>
      </w:r>
    </w:p>
    <w:p w14:paraId="0F88BAC8" w14:textId="77777777" w:rsidR="00ED4F0D" w:rsidRDefault="00ED4F0D" w:rsidP="00ED4F0D">
      <w:pPr>
        <w:spacing w:before="0"/>
        <w:ind w:right="0"/>
        <w:jc w:val="left"/>
        <w:rPr>
          <w:rFonts w:eastAsiaTheme="majorEastAsia"/>
          <w:b/>
          <w:bCs/>
          <w:iCs/>
          <w:sz w:val="28"/>
          <w:szCs w:val="28"/>
        </w:rPr>
        <w:sectPr w:rsidR="00ED4F0D" w:rsidSect="009D4BB7">
          <w:type w:val="continuous"/>
          <w:pgSz w:w="11920" w:h="16840"/>
          <w:pgMar w:top="1304" w:right="1021" w:bottom="1021" w:left="1021" w:header="720" w:footer="720" w:gutter="0"/>
          <w:cols w:space="720"/>
          <w:formProt w:val="0"/>
        </w:sectPr>
      </w:pPr>
    </w:p>
    <w:p w14:paraId="0B7232E5" w14:textId="77777777" w:rsidR="005B5FAB" w:rsidRPr="002639E7" w:rsidRDefault="003F65F3" w:rsidP="00BC69B5">
      <w:pPr>
        <w:pStyle w:val="berschrift2"/>
        <w:spacing w:before="0"/>
        <w:ind w:right="0"/>
      </w:pPr>
      <w:r>
        <w:lastRenderedPageBreak/>
        <w:t>Декларація поважної поведінки для працівників</w:t>
      </w:r>
    </w:p>
    <w:p w14:paraId="3717436C" w14:textId="77777777" w:rsidR="005B5FAB" w:rsidRPr="002639E7" w:rsidRDefault="003F65F3" w:rsidP="00AA3192">
      <w:pPr>
        <w:pStyle w:val="berschrift4"/>
        <w:ind w:right="0"/>
      </w:pPr>
      <w:r>
        <w:t>Особисті дані:</w:t>
      </w:r>
    </w:p>
    <w:p w14:paraId="128263F9" w14:textId="77777777" w:rsidR="00C9373D" w:rsidRDefault="003F65F3" w:rsidP="00AA3192">
      <w:pPr>
        <w:tabs>
          <w:tab w:val="right" w:pos="9878"/>
        </w:tabs>
        <w:ind w:right="0"/>
      </w:pPr>
      <w:r>
        <w:t xml:space="preserve">Прізвище, ім'я: </w:t>
      </w:r>
      <w:r>
        <w:rPr>
          <w:u w:val="single"/>
        </w:rPr>
        <w:t xml:space="preserve"> </w:t>
      </w:r>
      <w:r w:rsidR="00366100" w:rsidRPr="00366100">
        <w:rPr>
          <w:u w:val="single"/>
        </w:rPr>
        <w:fldChar w:fldCharType="begin" w:fldLock="1">
          <w:ffData>
            <w:name w:val="Text1"/>
            <w:enabled/>
            <w:calcOnExit w:val="0"/>
            <w:textInput/>
          </w:ffData>
        </w:fldChar>
      </w:r>
      <w:bookmarkStart w:id="0" w:name="Text1"/>
      <w:r w:rsidR="00366100" w:rsidRPr="00366100">
        <w:rPr>
          <w:u w:val="single"/>
        </w:rPr>
        <w:instrText xml:space="preserve"> FORMTEXT </w:instrText>
      </w:r>
      <w:r w:rsidR="00366100" w:rsidRPr="00366100">
        <w:rPr>
          <w:u w:val="single"/>
        </w:rPr>
      </w:r>
      <w:r w:rsidR="00366100" w:rsidRPr="00366100">
        <w:rPr>
          <w:u w:val="single"/>
        </w:rPr>
        <w:fldChar w:fldCharType="separate"/>
      </w:r>
      <w:r>
        <w:rPr>
          <w:u w:val="single"/>
        </w:rPr>
        <w:t>     </w:t>
      </w:r>
      <w:r w:rsidR="00366100" w:rsidRPr="00366100">
        <w:rPr>
          <w:u w:val="single"/>
        </w:rPr>
        <w:fldChar w:fldCharType="end"/>
      </w:r>
      <w:bookmarkEnd w:id="0"/>
      <w:r>
        <w:rPr>
          <w:u w:val="single"/>
        </w:rPr>
        <w:tab/>
      </w:r>
    </w:p>
    <w:p w14:paraId="2F4203DA" w14:textId="77777777" w:rsidR="00C9373D" w:rsidRDefault="003F65F3" w:rsidP="00AA3192">
      <w:pPr>
        <w:tabs>
          <w:tab w:val="right" w:pos="9878"/>
        </w:tabs>
        <w:ind w:right="0"/>
      </w:pPr>
      <w:r>
        <w:t xml:space="preserve">Дата народження: </w:t>
      </w:r>
      <w:r>
        <w:rPr>
          <w:u w:val="single"/>
        </w:rPr>
        <w:t xml:space="preserve"> </w:t>
      </w:r>
      <w:r w:rsidR="00AA3192" w:rsidRPr="00366100">
        <w:rPr>
          <w:u w:val="single"/>
        </w:rPr>
        <w:fldChar w:fldCharType="begin" w:fldLock="1">
          <w:ffData>
            <w:name w:val="Text1"/>
            <w:enabled/>
            <w:calcOnExit w:val="0"/>
            <w:textInput/>
          </w:ffData>
        </w:fldChar>
      </w:r>
      <w:r w:rsidR="00AA3192" w:rsidRPr="00366100">
        <w:rPr>
          <w:u w:val="single"/>
        </w:rPr>
        <w:instrText xml:space="preserve"> FORMTEXT </w:instrText>
      </w:r>
      <w:r w:rsidR="00AA3192" w:rsidRPr="00366100">
        <w:rPr>
          <w:u w:val="single"/>
        </w:rPr>
      </w:r>
      <w:r w:rsidR="00AA3192" w:rsidRPr="00366100">
        <w:rPr>
          <w:u w:val="single"/>
        </w:rPr>
        <w:fldChar w:fldCharType="separate"/>
      </w:r>
      <w:r>
        <w:rPr>
          <w:u w:val="single"/>
        </w:rPr>
        <w:t>     </w:t>
      </w:r>
      <w:r w:rsidR="00AA3192" w:rsidRPr="00366100">
        <w:rPr>
          <w:u w:val="single"/>
        </w:rPr>
        <w:fldChar w:fldCharType="end"/>
      </w:r>
      <w:r>
        <w:rPr>
          <w:u w:val="single"/>
        </w:rPr>
        <w:tab/>
      </w:r>
    </w:p>
    <w:p w14:paraId="129A851C" w14:textId="77777777" w:rsidR="005B5FAB" w:rsidRPr="002639E7" w:rsidRDefault="003F65F3" w:rsidP="00AA3192">
      <w:pPr>
        <w:tabs>
          <w:tab w:val="right" w:pos="9878"/>
        </w:tabs>
        <w:ind w:right="0"/>
      </w:pPr>
      <w:r>
        <w:t>Адреса:</w:t>
      </w:r>
      <w:r>
        <w:rPr>
          <w:u w:val="single"/>
        </w:rPr>
        <w:t xml:space="preserve"> </w:t>
      </w:r>
      <w:r w:rsidR="00AA3192" w:rsidRPr="00366100">
        <w:rPr>
          <w:u w:val="single"/>
        </w:rPr>
        <w:fldChar w:fldCharType="begin" w:fldLock="1">
          <w:ffData>
            <w:name w:val="Text1"/>
            <w:enabled/>
            <w:calcOnExit w:val="0"/>
            <w:textInput/>
          </w:ffData>
        </w:fldChar>
      </w:r>
      <w:r w:rsidR="00AA3192" w:rsidRPr="00366100">
        <w:rPr>
          <w:u w:val="single"/>
        </w:rPr>
        <w:instrText xml:space="preserve"> FORMTEXT </w:instrText>
      </w:r>
      <w:r w:rsidR="00AA3192" w:rsidRPr="00366100">
        <w:rPr>
          <w:u w:val="single"/>
        </w:rPr>
      </w:r>
      <w:r w:rsidR="00AA3192" w:rsidRPr="00366100">
        <w:rPr>
          <w:u w:val="single"/>
        </w:rPr>
        <w:fldChar w:fldCharType="separate"/>
      </w:r>
      <w:r>
        <w:rPr>
          <w:u w:val="single"/>
        </w:rPr>
        <w:t>     </w:t>
      </w:r>
      <w:r w:rsidR="00AA3192" w:rsidRPr="00366100">
        <w:rPr>
          <w:u w:val="single"/>
        </w:rPr>
        <w:fldChar w:fldCharType="end"/>
      </w:r>
      <w:r>
        <w:rPr>
          <w:u w:val="single"/>
        </w:rPr>
        <w:tab/>
      </w:r>
    </w:p>
    <w:p w14:paraId="4CF13E84" w14:textId="77777777" w:rsidR="005B5FAB" w:rsidRPr="002639E7" w:rsidRDefault="003F65F3" w:rsidP="00AA3192">
      <w:pPr>
        <w:pStyle w:val="berschrift4"/>
        <w:tabs>
          <w:tab w:val="right" w:pos="9781"/>
        </w:tabs>
        <w:ind w:right="0"/>
      </w:pPr>
      <w:r>
        <w:t>Зайнятість:</w:t>
      </w:r>
    </w:p>
    <w:p w14:paraId="5DF82265" w14:textId="77777777" w:rsidR="00C9373D" w:rsidRDefault="003F65F3" w:rsidP="00AA3192">
      <w:pPr>
        <w:tabs>
          <w:tab w:val="right" w:pos="9878"/>
        </w:tabs>
        <w:ind w:right="0"/>
      </w:pPr>
      <w:r>
        <w:t xml:space="preserve">Установа, місце роботи: </w:t>
      </w:r>
      <w:r>
        <w:rPr>
          <w:u w:val="single"/>
        </w:rPr>
        <w:t xml:space="preserve"> </w:t>
      </w:r>
      <w:r w:rsidR="00AA3192" w:rsidRPr="00366100">
        <w:rPr>
          <w:u w:val="single"/>
        </w:rPr>
        <w:fldChar w:fldCharType="begin" w:fldLock="1">
          <w:ffData>
            <w:name w:val="Text1"/>
            <w:enabled/>
            <w:calcOnExit w:val="0"/>
            <w:textInput/>
          </w:ffData>
        </w:fldChar>
      </w:r>
      <w:r w:rsidR="00AA3192" w:rsidRPr="00366100">
        <w:rPr>
          <w:u w:val="single"/>
        </w:rPr>
        <w:instrText xml:space="preserve"> FORMTEXT </w:instrText>
      </w:r>
      <w:r w:rsidR="00AA3192" w:rsidRPr="00366100">
        <w:rPr>
          <w:u w:val="single"/>
        </w:rPr>
      </w:r>
      <w:r w:rsidR="00AA3192" w:rsidRPr="00366100">
        <w:rPr>
          <w:u w:val="single"/>
        </w:rPr>
        <w:fldChar w:fldCharType="separate"/>
      </w:r>
      <w:r>
        <w:rPr>
          <w:u w:val="single"/>
        </w:rPr>
        <w:t>     </w:t>
      </w:r>
      <w:r w:rsidR="00AA3192" w:rsidRPr="00366100">
        <w:rPr>
          <w:u w:val="single"/>
        </w:rPr>
        <w:fldChar w:fldCharType="end"/>
      </w:r>
      <w:r>
        <w:rPr>
          <w:u w:val="single"/>
        </w:rPr>
        <w:tab/>
      </w:r>
    </w:p>
    <w:p w14:paraId="134C71BC" w14:textId="77777777" w:rsidR="005B5FAB" w:rsidRPr="002639E7" w:rsidRDefault="003F65F3" w:rsidP="00AA3192">
      <w:pPr>
        <w:tabs>
          <w:tab w:val="right" w:pos="9878"/>
        </w:tabs>
        <w:ind w:right="0"/>
      </w:pPr>
      <w:r>
        <w:t xml:space="preserve">Посада: </w:t>
      </w:r>
      <w:r>
        <w:rPr>
          <w:u w:val="single"/>
        </w:rPr>
        <w:t xml:space="preserve"> </w:t>
      </w:r>
      <w:r w:rsidR="00AA3192" w:rsidRPr="00366100">
        <w:rPr>
          <w:u w:val="single"/>
        </w:rPr>
        <w:fldChar w:fldCharType="begin" w:fldLock="1">
          <w:ffData>
            <w:name w:val="Text1"/>
            <w:enabled/>
            <w:calcOnExit w:val="0"/>
            <w:textInput/>
          </w:ffData>
        </w:fldChar>
      </w:r>
      <w:r w:rsidR="00AA3192" w:rsidRPr="00366100">
        <w:rPr>
          <w:u w:val="single"/>
        </w:rPr>
        <w:instrText xml:space="preserve"> FORMTEXT </w:instrText>
      </w:r>
      <w:r w:rsidR="00AA3192" w:rsidRPr="00366100">
        <w:rPr>
          <w:u w:val="single"/>
        </w:rPr>
      </w:r>
      <w:r w:rsidR="00AA3192" w:rsidRPr="00366100">
        <w:rPr>
          <w:u w:val="single"/>
        </w:rPr>
        <w:fldChar w:fldCharType="separate"/>
      </w:r>
      <w:r>
        <w:rPr>
          <w:u w:val="single"/>
        </w:rPr>
        <w:t>     </w:t>
      </w:r>
      <w:r w:rsidR="00AA3192" w:rsidRPr="00366100">
        <w:rPr>
          <w:u w:val="single"/>
        </w:rPr>
        <w:fldChar w:fldCharType="end"/>
      </w:r>
      <w:r>
        <w:rPr>
          <w:u w:val="single"/>
        </w:rPr>
        <w:tab/>
      </w:r>
    </w:p>
    <w:p w14:paraId="76B3E221" w14:textId="77777777" w:rsidR="005B5FAB" w:rsidRPr="002639E7" w:rsidRDefault="003F65F3" w:rsidP="00AA3192">
      <w:pPr>
        <w:pStyle w:val="berschrift4"/>
        <w:tabs>
          <w:tab w:val="right" w:pos="9781"/>
        </w:tabs>
        <w:ind w:right="0"/>
      </w:pPr>
      <w:r>
        <w:t>Декларація:</w:t>
      </w:r>
    </w:p>
    <w:p w14:paraId="6DF70BF7" w14:textId="77777777" w:rsidR="005B5FAB" w:rsidRPr="002639E7" w:rsidRDefault="003F65F3" w:rsidP="00AA3192">
      <w:pPr>
        <w:tabs>
          <w:tab w:val="right" w:pos="9878"/>
        </w:tabs>
        <w:ind w:right="0"/>
      </w:pPr>
      <w:r>
        <w:t xml:space="preserve">Я, </w:t>
      </w:r>
      <w:r>
        <w:rPr>
          <w:u w:val="single"/>
        </w:rPr>
        <w:t xml:space="preserve"> </w:t>
      </w:r>
      <w:r w:rsidR="00AA3192">
        <w:rPr>
          <w:u w:val="single"/>
        </w:rPr>
        <w:fldChar w:fldCharType="begin" w:fldLock="1">
          <w:ffData>
            <w:name w:val="Text2"/>
            <w:enabled/>
            <w:calcOnExit w:val="0"/>
            <w:textInput/>
          </w:ffData>
        </w:fldChar>
      </w:r>
      <w:bookmarkStart w:id="1" w:name="Text2"/>
      <w:r w:rsidR="00AA3192">
        <w:rPr>
          <w:u w:val="single"/>
        </w:rPr>
        <w:instrText xml:space="preserve"> FORMTEXT </w:instrText>
      </w:r>
      <w:r w:rsidR="00AA3192">
        <w:rPr>
          <w:u w:val="single"/>
        </w:rPr>
      </w:r>
      <w:r w:rsidR="00AA3192">
        <w:rPr>
          <w:u w:val="single"/>
        </w:rPr>
        <w:fldChar w:fldCharType="separate"/>
      </w:r>
      <w:r>
        <w:rPr>
          <w:u w:val="single"/>
        </w:rPr>
        <w:t>     </w:t>
      </w:r>
      <w:r w:rsidR="00AA3192">
        <w:rPr>
          <w:u w:val="single"/>
        </w:rPr>
        <w:fldChar w:fldCharType="end"/>
      </w:r>
      <w:bookmarkEnd w:id="1"/>
      <w:r>
        <w:rPr>
          <w:u w:val="single"/>
        </w:rPr>
        <w:tab/>
      </w:r>
      <w:r>
        <w:t>,</w:t>
      </w:r>
      <w:r>
        <w:br/>
        <w:t>отримав(-ла) Кодекс поведінки (</w:t>
      </w:r>
      <w:r>
        <w:rPr>
          <w:b/>
          <w:bCs/>
        </w:rPr>
        <w:t>Загальну частину</w:t>
      </w:r>
      <w:r>
        <w:t xml:space="preserve">, станом на: </w:t>
      </w:r>
      <w:r w:rsidR="00C608BB">
        <w:fldChar w:fldCharType="begin" w:fldLock="1">
          <w:ffData>
            <w:name w:val="Text3"/>
            <w:enabled/>
            <w:calcOnExit w:val="0"/>
            <w:textInput>
              <w:default w:val="01.12.2023"/>
            </w:textInput>
          </w:ffData>
        </w:fldChar>
      </w:r>
      <w:bookmarkStart w:id="2" w:name="Text3"/>
      <w:r w:rsidR="00C608BB">
        <w:instrText xml:space="preserve"> FORMTEXT </w:instrText>
      </w:r>
      <w:r w:rsidR="00C608BB">
        <w:fldChar w:fldCharType="separate"/>
      </w:r>
      <w:r>
        <w:t>01.12.2023</w:t>
      </w:r>
      <w:r w:rsidR="00C608BB">
        <w:fldChar w:fldCharType="end"/>
      </w:r>
      <w:bookmarkEnd w:id="2"/>
      <w:r>
        <w:t xml:space="preserve"> та </w:t>
      </w:r>
      <w:r>
        <w:rPr>
          <w:b/>
        </w:rPr>
        <w:t xml:space="preserve">Спеціальну частину </w:t>
      </w:r>
      <w:r w:rsidR="00AA3192" w:rsidRPr="008661AC">
        <w:rPr>
          <w:b/>
        </w:rPr>
        <w:fldChar w:fldCharType="begin" w:fldLock="1">
          <w:ffData>
            <w:name w:val="Text4"/>
            <w:enabled/>
            <w:calcOnExit w:val="0"/>
            <w:textInput/>
          </w:ffData>
        </w:fldChar>
      </w:r>
      <w:bookmarkStart w:id="3" w:name="Text4"/>
      <w:r w:rsidR="00AA3192" w:rsidRPr="008661AC">
        <w:rPr>
          <w:b/>
        </w:rPr>
        <w:instrText xml:space="preserve"> FORMTEXT </w:instrText>
      </w:r>
      <w:r w:rsidR="00AA3192" w:rsidRPr="008661AC">
        <w:rPr>
          <w:b/>
        </w:rPr>
      </w:r>
      <w:r w:rsidR="00AA3192" w:rsidRPr="008661AC">
        <w:rPr>
          <w:b/>
        </w:rPr>
        <w:fldChar w:fldCharType="separate"/>
      </w:r>
      <w:r>
        <w:rPr>
          <w:b/>
        </w:rPr>
        <w:t>     </w:t>
      </w:r>
      <w:r w:rsidR="00AA3192" w:rsidRPr="008661AC">
        <w:rPr>
          <w:b/>
        </w:rPr>
        <w:fldChar w:fldCharType="end"/>
      </w:r>
      <w:bookmarkEnd w:id="3"/>
      <w:r>
        <w:t xml:space="preserve">, станом на: </w:t>
      </w:r>
      <w:r w:rsidR="00AA3192">
        <w:fldChar w:fldCharType="begin" w:fldLock="1">
          <w:ffData>
            <w:name w:val="Text3"/>
            <w:enabled/>
            <w:calcOnExit w:val="0"/>
            <w:textInput>
              <w:default w:val="ДД.ММ.РРРР"/>
            </w:textInput>
          </w:ffData>
        </w:fldChar>
      </w:r>
      <w:r w:rsidR="00AA3192">
        <w:instrText xml:space="preserve"> FORMTEXT </w:instrText>
      </w:r>
      <w:r w:rsidR="00AA3192">
        <w:fldChar w:fldCharType="separate"/>
      </w:r>
      <w:r>
        <w:t>ДД.ММ.РРРР</w:t>
      </w:r>
      <w:r w:rsidR="00AA3192">
        <w:fldChar w:fldCharType="end"/>
      </w:r>
      <w:r>
        <w:t>) і уважно прочитав(-ла) правила поведінки, сформульовані в ньому.</w:t>
      </w:r>
    </w:p>
    <w:p w14:paraId="3992E5DC" w14:textId="77777777" w:rsidR="005B5FAB" w:rsidRDefault="003F65F3" w:rsidP="00AA3192">
      <w:pPr>
        <w:ind w:right="0"/>
      </w:pPr>
      <w:r>
        <w:t xml:space="preserve">Ці положення та заходи архієпархії Фрайбурга щодо запобігання сексуальному насильству були детально обговорені зі мною моїм начальником або делегованою особою </w:t>
      </w:r>
      <w:r w:rsidR="00AA3192">
        <w:fldChar w:fldCharType="begin" w:fldLock="1">
          <w:ffData>
            <w:name w:val="Text5"/>
            <w:enabled/>
            <w:calcOnExit w:val="0"/>
            <w:textInput>
              <w:default w:val="(ім'я, прізвище, посада)"/>
            </w:textInput>
          </w:ffData>
        </w:fldChar>
      </w:r>
      <w:bookmarkStart w:id="4" w:name="Text5"/>
      <w:r w:rsidR="00AA3192">
        <w:instrText xml:space="preserve"> FORMTEXT </w:instrText>
      </w:r>
      <w:r w:rsidR="00AA3192">
        <w:fldChar w:fldCharType="separate"/>
      </w:r>
      <w:r>
        <w:t>(ім'я, прізвище, посада)</w:t>
      </w:r>
      <w:r w:rsidR="00AA3192">
        <w:fldChar w:fldCharType="end"/>
      </w:r>
      <w:bookmarkEnd w:id="4"/>
      <w:r>
        <w:t xml:space="preserve"> </w:t>
      </w:r>
      <w:r w:rsidR="00AA3192">
        <w:fldChar w:fldCharType="begin" w:fldLock="1">
          <w:ffData>
            <w:name w:val="Text3"/>
            <w:enabled/>
            <w:calcOnExit w:val="0"/>
            <w:textInput>
              <w:default w:val="ДД.ММ.РРРР"/>
            </w:textInput>
          </w:ffData>
        </w:fldChar>
      </w:r>
      <w:r w:rsidR="00AA3192">
        <w:instrText xml:space="preserve"> FORMTEXT </w:instrText>
      </w:r>
      <w:r w:rsidR="00AA3192">
        <w:fldChar w:fldCharType="separate"/>
      </w:r>
      <w:r>
        <w:t>ДД.ММ.РРРР</w:t>
      </w:r>
      <w:r w:rsidR="00AA3192">
        <w:fldChar w:fldCharType="end"/>
      </w:r>
      <w:r>
        <w:t>.</w:t>
      </w:r>
    </w:p>
    <w:p w14:paraId="53890EC0" w14:textId="77777777" w:rsidR="005B5FAB" w:rsidRPr="002639E7" w:rsidRDefault="003F65F3" w:rsidP="00AA3192">
      <w:pPr>
        <w:pStyle w:val="Listenabsatz"/>
        <w:numPr>
          <w:ilvl w:val="0"/>
          <w:numId w:val="5"/>
        </w:numPr>
        <w:ind w:right="0"/>
      </w:pPr>
      <w:r>
        <w:t>Я зобов'язуюсь сумлінно дотримуватись Кодексу поведінки у його чинній версії при виконанні своїх обов'язків.</w:t>
      </w:r>
    </w:p>
    <w:p w14:paraId="4C07AFD2" w14:textId="77777777" w:rsidR="005B5FAB" w:rsidRPr="002639E7" w:rsidRDefault="003F65F3" w:rsidP="00AA3192">
      <w:pPr>
        <w:pStyle w:val="Listenabsatz"/>
        <w:numPr>
          <w:ilvl w:val="0"/>
          <w:numId w:val="5"/>
        </w:numPr>
        <w:ind w:right="0"/>
      </w:pPr>
      <w:r>
        <w:t>Я поінформований(-а) про наслідки порушення Кодексу поведінки.</w:t>
      </w:r>
    </w:p>
    <w:p w14:paraId="5DF0DD7C" w14:textId="77777777" w:rsidR="005B5FAB" w:rsidRPr="002639E7" w:rsidRDefault="003F65F3" w:rsidP="00AA3192">
      <w:pPr>
        <w:pStyle w:val="Listenabsatz"/>
        <w:numPr>
          <w:ilvl w:val="0"/>
          <w:numId w:val="5"/>
        </w:numPr>
        <w:ind w:right="0"/>
      </w:pPr>
      <w:r>
        <w:t>Я підтверджую, що не був(-ла) законно засуджений(-а) за злочин, пов'язаний із сексуальним насильством</w:t>
      </w:r>
      <w:r w:rsidR="00BC69B5">
        <w:rPr>
          <w:rStyle w:val="Funotenzeichen"/>
        </w:rPr>
        <w:footnoteReference w:id="4"/>
      </w:r>
      <w:r>
        <w:t>.</w:t>
      </w:r>
    </w:p>
    <w:p w14:paraId="7C6DC1D9" w14:textId="77777777" w:rsidR="005B5FAB" w:rsidRPr="002639E7" w:rsidRDefault="003F65F3" w:rsidP="00AA3192">
      <w:pPr>
        <w:pStyle w:val="Listenabsatz"/>
        <w:numPr>
          <w:ilvl w:val="0"/>
          <w:numId w:val="5"/>
        </w:numPr>
        <w:ind w:right="0"/>
      </w:pPr>
      <w:r>
        <w:t>Я також підтверджую, що, наскільки мені відомо, проти мене не порушена кримінальна справа за підозрою у скоєнні такого злочину, не ведеться розслідування прокуратури, і проти мене не було вжито жодних церковних санкцій чи інших заходів за сексуальне насильство, а також не було розпочато попереднього розслідування щодо цього.</w:t>
      </w:r>
    </w:p>
    <w:p w14:paraId="19B29FF0" w14:textId="77777777" w:rsidR="005B5FAB" w:rsidRPr="002639E7" w:rsidRDefault="003F65F3" w:rsidP="00AA3192">
      <w:pPr>
        <w:pStyle w:val="Listenabsatz"/>
        <w:numPr>
          <w:ilvl w:val="0"/>
          <w:numId w:val="5"/>
        </w:numPr>
        <w:ind w:right="0"/>
      </w:pPr>
      <w:r>
        <w:t>Я підтверджую, що навіть за кордоном проти мене не проводилися і не провадяться жодні кримінальні справи чи розслідування за підозрою у скоєнні сексуального злочину.</w:t>
      </w:r>
    </w:p>
    <w:p w14:paraId="74AE88A2" w14:textId="77777777" w:rsidR="00C91AF2" w:rsidRDefault="003F65F3" w:rsidP="00C43224">
      <w:pPr>
        <w:pStyle w:val="Listenabsatz"/>
        <w:numPr>
          <w:ilvl w:val="0"/>
          <w:numId w:val="5"/>
        </w:numPr>
        <w:ind w:left="521" w:right="0" w:hanging="357"/>
      </w:pPr>
      <w:r>
        <w:t>Я зобов'язуюся негайно повідомити свого керівника, якщо стосовно мене буде розпочато прокурорське розслідування за підозрою у скоєнні злочину, передбаченого одним із вищезгаданих правопорушень, або якщо буде розпочато попереднє розслідування церквою у зв'язку із сексуальним насильством.</w:t>
      </w:r>
    </w:p>
    <w:p w14:paraId="66BCB5DF" w14:textId="77777777" w:rsidR="00A62F02" w:rsidRDefault="002639E7" w:rsidP="00A62F02">
      <w:pPr>
        <w:pStyle w:val="Listenabsatz"/>
        <w:numPr>
          <w:ilvl w:val="0"/>
          <w:numId w:val="5"/>
        </w:numPr>
        <w:tabs>
          <w:tab w:val="left" w:pos="522"/>
          <w:tab w:val="left" w:pos="993"/>
        </w:tabs>
        <w:ind w:left="992" w:right="0" w:hanging="829"/>
        <w:contextualSpacing w:val="0"/>
        <w:jc w:val="left"/>
      </w:pPr>
      <w:r w:rsidRPr="002639E7">
        <w:fldChar w:fldCharType="begin">
          <w:ffData>
            <w:name w:val="Kontrollkästchen1"/>
            <w:enabled/>
            <w:calcOnExit w:val="0"/>
            <w:checkBox>
              <w:sizeAuto/>
              <w:default w:val="0"/>
            </w:checkBox>
          </w:ffData>
        </w:fldChar>
      </w:r>
      <w:bookmarkStart w:id="5" w:name="Kontrollkästchen1"/>
      <w:r w:rsidRPr="002639E7">
        <w:instrText xml:space="preserve"> FORMCHECKBOX </w:instrText>
      </w:r>
      <w:r w:rsidRPr="002639E7">
        <w:fldChar w:fldCharType="separate"/>
      </w:r>
      <w:r w:rsidRPr="002639E7">
        <w:fldChar w:fldCharType="end"/>
      </w:r>
      <w:bookmarkEnd w:id="5"/>
      <w:r>
        <w:tab/>
        <w:t>Протягом наступних 6 місяців я візьму участь у профілактичному навчальному курсі відповідно до єпархіальної програми навчання.</w:t>
      </w:r>
    </w:p>
    <w:p w14:paraId="709A1223" w14:textId="77777777" w:rsidR="00C91AF2" w:rsidRPr="00C91AF2" w:rsidRDefault="003F65F3" w:rsidP="008661AC">
      <w:pPr>
        <w:pStyle w:val="Listenabsatz"/>
        <w:tabs>
          <w:tab w:val="left" w:pos="522"/>
          <w:tab w:val="left" w:pos="993"/>
        </w:tabs>
        <w:spacing w:before="0"/>
        <w:ind w:left="992" w:right="0" w:hanging="471"/>
        <w:contextualSpacing w:val="0"/>
        <w:jc w:val="left"/>
      </w:pPr>
      <w:r>
        <w:rPr>
          <w:b/>
        </w:rPr>
        <w:t>або</w:t>
      </w:r>
    </w:p>
    <w:p w14:paraId="61B6B8A8" w14:textId="77777777" w:rsidR="00A62F02" w:rsidRDefault="002639E7" w:rsidP="008661AC">
      <w:pPr>
        <w:pStyle w:val="Listenabsatz"/>
        <w:tabs>
          <w:tab w:val="left" w:pos="522"/>
          <w:tab w:val="left" w:pos="993"/>
        </w:tabs>
        <w:spacing w:before="0"/>
        <w:ind w:left="992" w:right="0" w:hanging="471"/>
        <w:contextualSpacing w:val="0"/>
        <w:jc w:val="left"/>
      </w:pPr>
      <w:r w:rsidRPr="002639E7">
        <w:fldChar w:fldCharType="begin">
          <w:ffData>
            <w:name w:val="Kontrollkästchen1"/>
            <w:enabled/>
            <w:calcOnExit w:val="0"/>
            <w:checkBox>
              <w:sizeAuto/>
              <w:default w:val="0"/>
            </w:checkBox>
          </w:ffData>
        </w:fldChar>
      </w:r>
      <w:r w:rsidRPr="002639E7">
        <w:instrText xml:space="preserve"> FORMCHECKBOX </w:instrText>
      </w:r>
      <w:r w:rsidRPr="002639E7">
        <w:fldChar w:fldCharType="separate"/>
      </w:r>
      <w:r w:rsidRPr="002639E7">
        <w:fldChar w:fldCharType="end"/>
      </w:r>
      <w:r>
        <w:tab/>
        <w:t>Я вже брав(-ла) участь у профілактичному навчальному курсі, вказаному вище. Я представляю відповідний сертифікат про участь</w:t>
      </w:r>
      <w:r w:rsidR="00BC69B5">
        <w:rPr>
          <w:rStyle w:val="Funotenzeichen"/>
        </w:rPr>
        <w:footnoteReference w:id="5"/>
      </w:r>
      <w:r>
        <w:t>.</w:t>
      </w:r>
    </w:p>
    <w:p w14:paraId="39D6ED42" w14:textId="77777777" w:rsidR="00C91AF2" w:rsidRDefault="003F65F3" w:rsidP="008661AC">
      <w:pPr>
        <w:pStyle w:val="Listenabsatz"/>
        <w:tabs>
          <w:tab w:val="left" w:pos="522"/>
          <w:tab w:val="left" w:pos="993"/>
        </w:tabs>
        <w:spacing w:before="0"/>
        <w:ind w:left="992" w:right="0" w:hanging="471"/>
        <w:contextualSpacing w:val="0"/>
        <w:jc w:val="left"/>
        <w:rPr>
          <w:b/>
        </w:rPr>
      </w:pPr>
      <w:r>
        <w:rPr>
          <w:b/>
        </w:rPr>
        <w:t>або</w:t>
      </w:r>
    </w:p>
    <w:p w14:paraId="0558C9DB" w14:textId="77777777" w:rsidR="005B5FAB" w:rsidRPr="002639E7" w:rsidRDefault="002639E7" w:rsidP="008661AC">
      <w:pPr>
        <w:pStyle w:val="Listenabsatz"/>
        <w:tabs>
          <w:tab w:val="left" w:pos="522"/>
          <w:tab w:val="left" w:pos="993"/>
        </w:tabs>
        <w:spacing w:before="0"/>
        <w:ind w:left="992" w:right="0" w:hanging="471"/>
        <w:contextualSpacing w:val="0"/>
        <w:jc w:val="left"/>
      </w:pPr>
      <w:r w:rsidRPr="002639E7">
        <w:fldChar w:fldCharType="begin">
          <w:ffData>
            <w:name w:val="Kontrollkästchen1"/>
            <w:enabled/>
            <w:calcOnExit w:val="0"/>
            <w:checkBox>
              <w:sizeAuto/>
              <w:default w:val="0"/>
            </w:checkBox>
          </w:ffData>
        </w:fldChar>
      </w:r>
      <w:r w:rsidRPr="002639E7">
        <w:instrText xml:space="preserve"> FORMCHECKBOX </w:instrText>
      </w:r>
      <w:r w:rsidRPr="002639E7">
        <w:fldChar w:fldCharType="separate"/>
      </w:r>
      <w:r w:rsidRPr="002639E7">
        <w:fldChar w:fldCharType="end"/>
      </w:r>
      <w:r>
        <w:tab/>
        <w:t>Я не зобов'язаний(-а) брати участь у профілактичному навчальному курсі відповідно до єпархіальної програми навчання</w:t>
      </w:r>
      <w:r w:rsidR="00BC69B5">
        <w:rPr>
          <w:rStyle w:val="Funotenzeichen"/>
        </w:rPr>
        <w:footnoteReference w:id="6"/>
      </w:r>
      <w:r>
        <w:t>.</w:t>
      </w:r>
    </w:p>
    <w:p w14:paraId="3A4497F9" w14:textId="77777777" w:rsidR="00AA3192" w:rsidRDefault="00AA3192" w:rsidP="008F18EC">
      <w:pPr>
        <w:tabs>
          <w:tab w:val="left" w:pos="4253"/>
          <w:tab w:val="left" w:pos="4962"/>
          <w:tab w:val="left" w:pos="9781"/>
        </w:tabs>
        <w:ind w:right="0"/>
      </w:pPr>
      <w:r>
        <w:rPr>
          <w:u w:val="single"/>
        </w:rPr>
        <w:t xml:space="preserve"> </w:t>
      </w:r>
      <w:r>
        <w:rPr>
          <w:u w:val="single"/>
        </w:rPr>
        <w:fldChar w:fldCharType="begin" w:fldLock="1">
          <w:ffData>
            <w:name w:val="Text6"/>
            <w:enabled/>
            <w:calcOnExit w:val="0"/>
            <w:textInput/>
          </w:ffData>
        </w:fldChar>
      </w:r>
      <w:bookmarkStart w:id="6" w:name="Text6"/>
      <w:r>
        <w:rPr>
          <w:u w:val="single"/>
        </w:rPr>
        <w:instrText xml:space="preserve"> FORMTEXT </w:instrText>
      </w:r>
      <w:r>
        <w:rPr>
          <w:u w:val="single"/>
        </w:rPr>
      </w:r>
      <w:r>
        <w:rPr>
          <w:u w:val="single"/>
        </w:rPr>
        <w:fldChar w:fldCharType="separate"/>
      </w:r>
      <w:r>
        <w:rPr>
          <w:u w:val="single"/>
        </w:rPr>
        <w:t>     </w:t>
      </w:r>
      <w:r>
        <w:rPr>
          <w:u w:val="single"/>
        </w:rPr>
        <w:fldChar w:fldCharType="end"/>
      </w:r>
      <w:bookmarkEnd w:id="6"/>
      <w:r>
        <w:rPr>
          <w:u w:val="single"/>
        </w:rPr>
        <w:tab/>
      </w:r>
      <w:r>
        <w:tab/>
      </w:r>
      <w:r>
        <w:rPr>
          <w:u w:val="single"/>
        </w:rPr>
        <w:t xml:space="preserve"> </w:t>
      </w:r>
      <w:r w:rsidRPr="00AA3192">
        <w:rPr>
          <w:u w:val="single"/>
        </w:rPr>
        <w:fldChar w:fldCharType="begin" w:fldLock="1">
          <w:ffData>
            <w:name w:val="Text7"/>
            <w:enabled/>
            <w:calcOnExit w:val="0"/>
            <w:textInput/>
          </w:ffData>
        </w:fldChar>
      </w:r>
      <w:bookmarkStart w:id="7" w:name="Text7"/>
      <w:r w:rsidRPr="00AA3192">
        <w:rPr>
          <w:u w:val="single"/>
        </w:rPr>
        <w:instrText xml:space="preserve"> FORMTEXT </w:instrText>
      </w:r>
      <w:r w:rsidRPr="00AA3192">
        <w:rPr>
          <w:u w:val="single"/>
        </w:rPr>
      </w:r>
      <w:r w:rsidRPr="00AA3192">
        <w:rPr>
          <w:u w:val="single"/>
        </w:rPr>
        <w:fldChar w:fldCharType="separate"/>
      </w:r>
      <w:r>
        <w:rPr>
          <w:u w:val="single"/>
        </w:rPr>
        <w:t>     </w:t>
      </w:r>
      <w:r w:rsidRPr="00AA3192">
        <w:rPr>
          <w:u w:val="single"/>
        </w:rPr>
        <w:fldChar w:fldCharType="end"/>
      </w:r>
      <w:bookmarkEnd w:id="7"/>
      <w:r>
        <w:rPr>
          <w:u w:val="single"/>
        </w:rPr>
        <w:tab/>
      </w:r>
      <w:r>
        <w:br/>
        <w:t xml:space="preserve">Місце, дата </w:t>
      </w:r>
      <w:r>
        <w:tab/>
      </w:r>
      <w:r>
        <w:tab/>
        <w:t>Місце, дата</w:t>
      </w:r>
    </w:p>
    <w:p w14:paraId="7486F4E2" w14:textId="77777777" w:rsidR="00AA3192" w:rsidRPr="008661AC" w:rsidRDefault="00AA3192" w:rsidP="00AA3192">
      <w:pPr>
        <w:tabs>
          <w:tab w:val="left" w:pos="4253"/>
          <w:tab w:val="left" w:pos="4962"/>
          <w:tab w:val="left" w:pos="9878"/>
        </w:tabs>
        <w:ind w:right="0"/>
        <w:rPr>
          <w:sz w:val="6"/>
        </w:rPr>
      </w:pPr>
    </w:p>
    <w:p w14:paraId="786D829A" w14:textId="77777777" w:rsidR="005B5FAB" w:rsidRPr="002639E7" w:rsidRDefault="00AA3192" w:rsidP="008F18EC">
      <w:pPr>
        <w:tabs>
          <w:tab w:val="left" w:pos="4253"/>
          <w:tab w:val="left" w:pos="4962"/>
          <w:tab w:val="left" w:pos="9781"/>
        </w:tabs>
        <w:ind w:right="0"/>
      </w:pPr>
      <w:r>
        <w:rPr>
          <w:u w:val="single"/>
        </w:rPr>
        <w:tab/>
      </w:r>
      <w:r>
        <w:tab/>
      </w:r>
      <w:r>
        <w:rPr>
          <w:u w:val="single"/>
        </w:rPr>
        <w:tab/>
      </w:r>
      <w:r>
        <w:rPr>
          <w:u w:val="single"/>
        </w:rPr>
        <w:br/>
      </w:r>
      <w:r>
        <w:t>Підпис заявника</w:t>
      </w:r>
      <w:r>
        <w:tab/>
      </w:r>
      <w:r>
        <w:tab/>
        <w:t>Підпис керівника</w:t>
      </w:r>
    </w:p>
    <w:p w14:paraId="1C383B91" w14:textId="77777777" w:rsidR="009432A7" w:rsidRDefault="009432A7" w:rsidP="009432A7">
      <w:pPr>
        <w:rPr>
          <w:lang w:val="de-DE"/>
        </w:rPr>
      </w:pPr>
    </w:p>
    <w:p w14:paraId="5F7C4FF5" w14:textId="77777777" w:rsidR="00982E26" w:rsidRPr="00982E26" w:rsidRDefault="00982E26" w:rsidP="009432A7">
      <w:pPr>
        <w:rPr>
          <w:lang w:val="de-DE"/>
        </w:rPr>
      </w:pPr>
    </w:p>
    <w:p w14:paraId="3451F9A0" w14:textId="77777777" w:rsidR="005B5FAB" w:rsidRPr="002639E7" w:rsidRDefault="003F65F3" w:rsidP="00AA3192">
      <w:pPr>
        <w:pStyle w:val="berschrift4"/>
      </w:pPr>
      <w:r>
        <w:t>Список кримінальних злочинів відповідно до Кримінального кодексу, на які посилається декларація:</w:t>
      </w:r>
    </w:p>
    <w:p w14:paraId="47E241B2" w14:textId="77777777" w:rsidR="005B5FAB" w:rsidRPr="002639E7" w:rsidRDefault="003F65F3" w:rsidP="00AA3192">
      <w:pPr>
        <w:pStyle w:val="Listenabsatz"/>
        <w:numPr>
          <w:ilvl w:val="0"/>
          <w:numId w:val="7"/>
        </w:numPr>
        <w:ind w:right="0"/>
      </w:pPr>
      <w:r>
        <w:t>§ 171 Порушення обов'язку з догляду чи виховання</w:t>
      </w:r>
    </w:p>
    <w:p w14:paraId="4DFF29F2" w14:textId="77777777" w:rsidR="005B5FAB" w:rsidRPr="002639E7" w:rsidRDefault="003F65F3" w:rsidP="00AA3192">
      <w:pPr>
        <w:pStyle w:val="Listenabsatz"/>
        <w:numPr>
          <w:ilvl w:val="0"/>
          <w:numId w:val="7"/>
        </w:numPr>
        <w:ind w:right="0"/>
      </w:pPr>
      <w:r>
        <w:t>§ 174 Сексуальне насильство над особами, які перебувають під захистом</w:t>
      </w:r>
    </w:p>
    <w:p w14:paraId="50F9126A" w14:textId="77777777" w:rsidR="005B5FAB" w:rsidRPr="002639E7" w:rsidRDefault="003F65F3" w:rsidP="00AA3192">
      <w:pPr>
        <w:pStyle w:val="Listenabsatz"/>
        <w:numPr>
          <w:ilvl w:val="0"/>
          <w:numId w:val="7"/>
        </w:numPr>
        <w:ind w:right="0"/>
      </w:pPr>
      <w:r>
        <w:t>§ 174a Сексуальне насильство над ув'язненими, особами, які перебувають під офіційним арештом, або хворими та нужденними особами в установах</w:t>
      </w:r>
    </w:p>
    <w:p w14:paraId="7E443CC1" w14:textId="77777777" w:rsidR="005B5FAB" w:rsidRPr="002639E7" w:rsidRDefault="003F65F3" w:rsidP="00AA3192">
      <w:pPr>
        <w:pStyle w:val="Listenabsatz"/>
        <w:numPr>
          <w:ilvl w:val="0"/>
          <w:numId w:val="7"/>
        </w:numPr>
        <w:ind w:right="0"/>
      </w:pPr>
      <w:r>
        <w:t>§ 174b Сексуальне насильство з використанням службового становища</w:t>
      </w:r>
    </w:p>
    <w:p w14:paraId="1ADBA68F" w14:textId="77777777" w:rsidR="005B5FAB" w:rsidRPr="002639E7" w:rsidRDefault="003F65F3" w:rsidP="00AA3192">
      <w:pPr>
        <w:pStyle w:val="Listenabsatz"/>
        <w:numPr>
          <w:ilvl w:val="0"/>
          <w:numId w:val="7"/>
        </w:numPr>
        <w:ind w:right="0"/>
        <w:jc w:val="left"/>
      </w:pPr>
      <w:r>
        <w:t>§ 174c Сексуальне насильство з використанням відносин консультування, лікування чи догляду</w:t>
      </w:r>
    </w:p>
    <w:p w14:paraId="77918BE5" w14:textId="77777777" w:rsidR="005B5FAB" w:rsidRPr="002639E7" w:rsidRDefault="003F65F3" w:rsidP="00AA3192">
      <w:pPr>
        <w:pStyle w:val="Listenabsatz"/>
        <w:numPr>
          <w:ilvl w:val="0"/>
          <w:numId w:val="7"/>
        </w:numPr>
        <w:ind w:right="0"/>
      </w:pPr>
      <w:r>
        <w:t>§ 176 Сексуальне насильство над дітьми</w:t>
      </w:r>
    </w:p>
    <w:p w14:paraId="25B0C921" w14:textId="77777777" w:rsidR="005B5FAB" w:rsidRPr="002639E7" w:rsidRDefault="003F65F3" w:rsidP="00AA3192">
      <w:pPr>
        <w:pStyle w:val="Listenabsatz"/>
        <w:numPr>
          <w:ilvl w:val="0"/>
          <w:numId w:val="7"/>
        </w:numPr>
        <w:ind w:right="0"/>
      </w:pPr>
      <w:r>
        <w:t>§ 176a Сексуальне насильство над дітьми без фізичного контакту з дитиною</w:t>
      </w:r>
    </w:p>
    <w:p w14:paraId="0A20B110" w14:textId="77777777" w:rsidR="005B5FAB" w:rsidRPr="002639E7" w:rsidRDefault="003F65F3" w:rsidP="00AA3192">
      <w:pPr>
        <w:pStyle w:val="Listenabsatz"/>
        <w:numPr>
          <w:ilvl w:val="0"/>
          <w:numId w:val="7"/>
        </w:numPr>
        <w:ind w:right="0"/>
      </w:pPr>
      <w:r>
        <w:t>§ 176b Підготовка сексуального насильства над дітьми</w:t>
      </w:r>
    </w:p>
    <w:p w14:paraId="23355D86" w14:textId="77777777" w:rsidR="005B5FAB" w:rsidRPr="002639E7" w:rsidRDefault="003F65F3" w:rsidP="00AA3192">
      <w:pPr>
        <w:pStyle w:val="Listenabsatz"/>
        <w:numPr>
          <w:ilvl w:val="0"/>
          <w:numId w:val="7"/>
        </w:numPr>
        <w:ind w:right="0"/>
      </w:pPr>
      <w:r>
        <w:t>§ 176c Жорстоке сексуальне насильство над дітьми</w:t>
      </w:r>
    </w:p>
    <w:p w14:paraId="5151A5AF" w14:textId="77777777" w:rsidR="005B5FAB" w:rsidRPr="002639E7" w:rsidRDefault="003F65F3" w:rsidP="00AA3192">
      <w:pPr>
        <w:pStyle w:val="Listenabsatz"/>
        <w:numPr>
          <w:ilvl w:val="0"/>
          <w:numId w:val="7"/>
        </w:numPr>
        <w:ind w:right="0"/>
      </w:pPr>
      <w:r>
        <w:t>§ 176d Сексуальне насильство над дітьми, що спричинило смерть</w:t>
      </w:r>
    </w:p>
    <w:p w14:paraId="444E19C5" w14:textId="77777777" w:rsidR="005B5FAB" w:rsidRPr="002639E7" w:rsidRDefault="003F65F3" w:rsidP="00AA3192">
      <w:pPr>
        <w:pStyle w:val="Listenabsatz"/>
        <w:numPr>
          <w:ilvl w:val="0"/>
          <w:numId w:val="7"/>
        </w:numPr>
        <w:ind w:right="0"/>
      </w:pPr>
      <w:r>
        <w:t>§ 176e Поширення та зберігання інструкцій щодо сексуального насильства над дітьми</w:t>
      </w:r>
    </w:p>
    <w:p w14:paraId="033F6353" w14:textId="77777777" w:rsidR="005B5FAB" w:rsidRPr="002639E7" w:rsidRDefault="003F65F3" w:rsidP="00AA3192">
      <w:pPr>
        <w:pStyle w:val="Listenabsatz"/>
        <w:numPr>
          <w:ilvl w:val="0"/>
          <w:numId w:val="7"/>
        </w:numPr>
        <w:ind w:right="0"/>
      </w:pPr>
      <w:r>
        <w:t>§ 177 Сексуальне насильство, сексуальний примус; зґвалтування</w:t>
      </w:r>
    </w:p>
    <w:p w14:paraId="31D228F1" w14:textId="77777777" w:rsidR="005B5FAB" w:rsidRPr="002639E7" w:rsidRDefault="003F65F3" w:rsidP="00AA3192">
      <w:pPr>
        <w:pStyle w:val="Listenabsatz"/>
        <w:numPr>
          <w:ilvl w:val="0"/>
          <w:numId w:val="7"/>
        </w:numPr>
        <w:ind w:right="0"/>
      </w:pPr>
      <w:r>
        <w:t>§ 178 Сексуальне насильство, сексуальний примус і зґвалтування, що спричинило смерть</w:t>
      </w:r>
    </w:p>
    <w:p w14:paraId="66796B76" w14:textId="77777777" w:rsidR="005B5FAB" w:rsidRPr="002639E7" w:rsidRDefault="003F65F3" w:rsidP="00AA3192">
      <w:pPr>
        <w:pStyle w:val="Listenabsatz"/>
        <w:numPr>
          <w:ilvl w:val="0"/>
          <w:numId w:val="7"/>
        </w:numPr>
        <w:ind w:right="0"/>
      </w:pPr>
      <w:r>
        <w:t>§ 180 Сприяння сексуальним діям неповнолітніх</w:t>
      </w:r>
    </w:p>
    <w:p w14:paraId="5B1C6A67" w14:textId="77777777" w:rsidR="005B5FAB" w:rsidRPr="002639E7" w:rsidRDefault="003F65F3" w:rsidP="00AA3192">
      <w:pPr>
        <w:pStyle w:val="Listenabsatz"/>
        <w:numPr>
          <w:ilvl w:val="0"/>
          <w:numId w:val="7"/>
        </w:numPr>
        <w:ind w:right="0"/>
      </w:pPr>
      <w:r>
        <w:t>§ 180a Експлуатація повій</w:t>
      </w:r>
    </w:p>
    <w:p w14:paraId="6C2AD7C5" w14:textId="77777777" w:rsidR="005B5FAB" w:rsidRPr="002639E7" w:rsidRDefault="003F65F3" w:rsidP="00AA3192">
      <w:pPr>
        <w:pStyle w:val="Listenabsatz"/>
        <w:numPr>
          <w:ilvl w:val="0"/>
          <w:numId w:val="7"/>
        </w:numPr>
        <w:ind w:right="0"/>
      </w:pPr>
      <w:r>
        <w:t>§ 181a Сутенерство</w:t>
      </w:r>
    </w:p>
    <w:p w14:paraId="42A47F0D" w14:textId="77777777" w:rsidR="005B5FAB" w:rsidRPr="002639E7" w:rsidRDefault="003F65F3" w:rsidP="00AA3192">
      <w:pPr>
        <w:pStyle w:val="Listenabsatz"/>
        <w:numPr>
          <w:ilvl w:val="0"/>
          <w:numId w:val="7"/>
        </w:numPr>
        <w:ind w:right="0"/>
      </w:pPr>
      <w:r>
        <w:t>§ 182 Сексуальне насильство над неповнолітніми</w:t>
      </w:r>
    </w:p>
    <w:p w14:paraId="3BAAF183" w14:textId="77777777" w:rsidR="005B5FAB" w:rsidRPr="002639E7" w:rsidRDefault="003F65F3" w:rsidP="00AA3192">
      <w:pPr>
        <w:pStyle w:val="Listenabsatz"/>
        <w:numPr>
          <w:ilvl w:val="0"/>
          <w:numId w:val="7"/>
        </w:numPr>
        <w:ind w:right="0"/>
      </w:pPr>
      <w:r>
        <w:t>§ 183 Ексгібіціоністські дії</w:t>
      </w:r>
    </w:p>
    <w:p w14:paraId="27FFF5A0" w14:textId="77777777" w:rsidR="005B5FAB" w:rsidRPr="002639E7" w:rsidRDefault="003F65F3" w:rsidP="00AA3192">
      <w:pPr>
        <w:pStyle w:val="Listenabsatz"/>
        <w:numPr>
          <w:ilvl w:val="0"/>
          <w:numId w:val="7"/>
        </w:numPr>
        <w:ind w:right="0"/>
      </w:pPr>
      <w:r>
        <w:t>§ 183a Порушення громадського порядку</w:t>
      </w:r>
    </w:p>
    <w:p w14:paraId="217EB619" w14:textId="77777777" w:rsidR="005B5FAB" w:rsidRPr="002639E7" w:rsidRDefault="003F65F3" w:rsidP="00AA3192">
      <w:pPr>
        <w:pStyle w:val="Listenabsatz"/>
        <w:numPr>
          <w:ilvl w:val="0"/>
          <w:numId w:val="7"/>
        </w:numPr>
        <w:ind w:right="0"/>
      </w:pPr>
      <w:r>
        <w:t>§ 184 Поширення порнографічного матеріалу</w:t>
      </w:r>
    </w:p>
    <w:p w14:paraId="151C8EB0" w14:textId="77777777" w:rsidR="005B5FAB" w:rsidRPr="002639E7" w:rsidRDefault="003F65F3" w:rsidP="00AA3192">
      <w:pPr>
        <w:pStyle w:val="Listenabsatz"/>
        <w:numPr>
          <w:ilvl w:val="0"/>
          <w:numId w:val="7"/>
        </w:numPr>
        <w:ind w:right="0"/>
      </w:pPr>
      <w:r>
        <w:t>§ 184a Поширення жорстокого чи тваринного порнографічного матеріалу</w:t>
      </w:r>
    </w:p>
    <w:p w14:paraId="039AB2DC" w14:textId="77777777" w:rsidR="005B5FAB" w:rsidRPr="002639E7" w:rsidRDefault="003F65F3" w:rsidP="00AA3192">
      <w:pPr>
        <w:pStyle w:val="Listenabsatz"/>
        <w:numPr>
          <w:ilvl w:val="0"/>
          <w:numId w:val="7"/>
        </w:numPr>
        <w:ind w:right="0"/>
      </w:pPr>
      <w:r>
        <w:t>§ 184b Поширення, придбання та зберігання дитячого порнографічного матеріалу</w:t>
      </w:r>
    </w:p>
    <w:p w14:paraId="60CC48E2" w14:textId="77777777" w:rsidR="005B5FAB" w:rsidRPr="002639E7" w:rsidRDefault="003F65F3" w:rsidP="00AA3192">
      <w:pPr>
        <w:pStyle w:val="Listenabsatz"/>
        <w:numPr>
          <w:ilvl w:val="0"/>
          <w:numId w:val="7"/>
        </w:numPr>
        <w:ind w:right="0"/>
      </w:pPr>
      <w:r>
        <w:t>§ 184c Поширення, придбання та зберігання молодіжного порнографічного матеріалу</w:t>
      </w:r>
    </w:p>
    <w:p w14:paraId="1814F154" w14:textId="77777777" w:rsidR="005B5FAB" w:rsidRPr="002639E7" w:rsidRDefault="003F65F3" w:rsidP="00AA3192">
      <w:pPr>
        <w:pStyle w:val="Listenabsatz"/>
        <w:numPr>
          <w:ilvl w:val="0"/>
          <w:numId w:val="7"/>
        </w:numPr>
        <w:ind w:right="0"/>
      </w:pPr>
      <w:r>
        <w:t>§ 184e Організація та відвідування дитячих та молодіжних порнографічних вистав</w:t>
      </w:r>
    </w:p>
    <w:p w14:paraId="767AD437" w14:textId="77777777" w:rsidR="005B5FAB" w:rsidRPr="002639E7" w:rsidRDefault="003F65F3" w:rsidP="00AA3192">
      <w:pPr>
        <w:pStyle w:val="Listenabsatz"/>
        <w:numPr>
          <w:ilvl w:val="0"/>
          <w:numId w:val="7"/>
        </w:numPr>
        <w:ind w:right="0"/>
      </w:pPr>
      <w:r>
        <w:t>§ 184f Практика незаконної проституції</w:t>
      </w:r>
    </w:p>
    <w:p w14:paraId="612C44BB" w14:textId="77777777" w:rsidR="005B5FAB" w:rsidRPr="002639E7" w:rsidRDefault="003F65F3" w:rsidP="00AA3192">
      <w:pPr>
        <w:pStyle w:val="Listenabsatz"/>
        <w:numPr>
          <w:ilvl w:val="0"/>
          <w:numId w:val="7"/>
        </w:numPr>
        <w:ind w:right="0"/>
      </w:pPr>
      <w:r>
        <w:t>§ 184g Проституція, шкідлива для неповнолітніх</w:t>
      </w:r>
    </w:p>
    <w:p w14:paraId="7A55926C" w14:textId="77777777" w:rsidR="005B5FAB" w:rsidRPr="002639E7" w:rsidRDefault="003F65F3" w:rsidP="00AA3192">
      <w:pPr>
        <w:pStyle w:val="Listenabsatz"/>
        <w:numPr>
          <w:ilvl w:val="0"/>
          <w:numId w:val="7"/>
        </w:numPr>
        <w:ind w:right="0"/>
      </w:pPr>
      <w:r>
        <w:t>§ 184i Сексуальні домагання</w:t>
      </w:r>
    </w:p>
    <w:p w14:paraId="3FDF26EE" w14:textId="77777777" w:rsidR="005B5FAB" w:rsidRPr="002639E7" w:rsidRDefault="003F65F3" w:rsidP="00AA3192">
      <w:pPr>
        <w:pStyle w:val="Listenabsatz"/>
        <w:numPr>
          <w:ilvl w:val="0"/>
          <w:numId w:val="7"/>
        </w:numPr>
        <w:ind w:right="0"/>
      </w:pPr>
      <w:r>
        <w:t>§ 184j Групові злочини</w:t>
      </w:r>
    </w:p>
    <w:p w14:paraId="6EE54F4D" w14:textId="77777777" w:rsidR="005B5FAB" w:rsidRPr="002639E7" w:rsidRDefault="003F65F3" w:rsidP="00AA3192">
      <w:pPr>
        <w:pStyle w:val="Listenabsatz"/>
        <w:numPr>
          <w:ilvl w:val="0"/>
          <w:numId w:val="7"/>
        </w:numPr>
        <w:ind w:right="0"/>
      </w:pPr>
      <w:r>
        <w:t>§ 184k Порушення інтимної сфери за допомогою фотографій</w:t>
      </w:r>
    </w:p>
    <w:p w14:paraId="6E202AD1" w14:textId="77777777" w:rsidR="005B5FAB" w:rsidRPr="002639E7" w:rsidRDefault="003F65F3" w:rsidP="00AA3192">
      <w:pPr>
        <w:pStyle w:val="Listenabsatz"/>
        <w:numPr>
          <w:ilvl w:val="0"/>
          <w:numId w:val="7"/>
        </w:numPr>
        <w:ind w:right="0"/>
      </w:pPr>
      <w:r>
        <w:t>§ 184l Розміщення на ринку, придбання та зберігання секс-ляльок з дитячою зовнішністю</w:t>
      </w:r>
    </w:p>
    <w:p w14:paraId="631778DA" w14:textId="77777777" w:rsidR="005B5FAB" w:rsidRPr="002639E7" w:rsidRDefault="003F65F3" w:rsidP="00AA3192">
      <w:pPr>
        <w:pStyle w:val="Listenabsatz"/>
        <w:numPr>
          <w:ilvl w:val="0"/>
          <w:numId w:val="7"/>
        </w:numPr>
        <w:ind w:right="0"/>
        <w:jc w:val="left"/>
      </w:pPr>
      <w:r>
        <w:t>§ 201a Порушення найінтимнішої сфери життя та особистих прав за допомогою фотографій</w:t>
      </w:r>
    </w:p>
    <w:p w14:paraId="168436D0" w14:textId="77777777" w:rsidR="005B5FAB" w:rsidRPr="002639E7" w:rsidRDefault="003F65F3" w:rsidP="00AA3192">
      <w:pPr>
        <w:pStyle w:val="Listenabsatz"/>
        <w:numPr>
          <w:ilvl w:val="0"/>
          <w:numId w:val="7"/>
        </w:numPr>
        <w:ind w:right="0"/>
      </w:pPr>
      <w:r>
        <w:t>§ 225 Жорстоке поводження з особами, які перебувають під опікою</w:t>
      </w:r>
    </w:p>
    <w:p w14:paraId="69378773" w14:textId="77777777" w:rsidR="005B5FAB" w:rsidRPr="002639E7" w:rsidRDefault="003F65F3" w:rsidP="00AA3192">
      <w:pPr>
        <w:pStyle w:val="Listenabsatz"/>
        <w:numPr>
          <w:ilvl w:val="0"/>
          <w:numId w:val="7"/>
        </w:numPr>
        <w:ind w:right="0"/>
      </w:pPr>
      <w:r>
        <w:t>§ 232 Торгівля людьми</w:t>
      </w:r>
    </w:p>
    <w:p w14:paraId="12544855" w14:textId="77777777" w:rsidR="005B5FAB" w:rsidRPr="002639E7" w:rsidRDefault="003F65F3" w:rsidP="00AA3192">
      <w:pPr>
        <w:pStyle w:val="Listenabsatz"/>
        <w:numPr>
          <w:ilvl w:val="0"/>
          <w:numId w:val="7"/>
        </w:numPr>
        <w:ind w:right="0"/>
      </w:pPr>
      <w:r>
        <w:t>§ 232a Примусова проституція</w:t>
      </w:r>
    </w:p>
    <w:p w14:paraId="46679A87" w14:textId="77777777" w:rsidR="005B5FAB" w:rsidRPr="002639E7" w:rsidRDefault="003F65F3" w:rsidP="00AA3192">
      <w:pPr>
        <w:pStyle w:val="Listenabsatz"/>
        <w:numPr>
          <w:ilvl w:val="0"/>
          <w:numId w:val="7"/>
        </w:numPr>
        <w:ind w:right="0"/>
      </w:pPr>
      <w:r>
        <w:t>§ 232b Примусова праця</w:t>
      </w:r>
    </w:p>
    <w:p w14:paraId="0FA008FC" w14:textId="77777777" w:rsidR="005B5FAB" w:rsidRPr="002639E7" w:rsidRDefault="003F65F3" w:rsidP="00AA3192">
      <w:pPr>
        <w:pStyle w:val="Listenabsatz"/>
        <w:numPr>
          <w:ilvl w:val="0"/>
          <w:numId w:val="7"/>
        </w:numPr>
        <w:ind w:right="0"/>
      </w:pPr>
      <w:r>
        <w:t>§ 233 Експлуатація праці</w:t>
      </w:r>
    </w:p>
    <w:p w14:paraId="09855A28" w14:textId="77777777" w:rsidR="005B5FAB" w:rsidRPr="002639E7" w:rsidRDefault="003F65F3" w:rsidP="00AA3192">
      <w:pPr>
        <w:pStyle w:val="Listenabsatz"/>
        <w:numPr>
          <w:ilvl w:val="0"/>
          <w:numId w:val="7"/>
        </w:numPr>
        <w:ind w:right="0"/>
      </w:pPr>
      <w:r>
        <w:t>§ 233a Експлуатація шляхом використання позбавлення волі</w:t>
      </w:r>
    </w:p>
    <w:p w14:paraId="5BE06342" w14:textId="77777777" w:rsidR="005B5FAB" w:rsidRPr="002639E7" w:rsidRDefault="003F65F3" w:rsidP="00AA3192">
      <w:pPr>
        <w:pStyle w:val="Listenabsatz"/>
        <w:numPr>
          <w:ilvl w:val="0"/>
          <w:numId w:val="7"/>
        </w:numPr>
        <w:ind w:right="0"/>
      </w:pPr>
      <w:r>
        <w:t>§ 234 Викрадення</w:t>
      </w:r>
    </w:p>
    <w:p w14:paraId="4A4CB3B1" w14:textId="77777777" w:rsidR="005B5FAB" w:rsidRPr="002639E7" w:rsidRDefault="003F65F3" w:rsidP="00AA3192">
      <w:pPr>
        <w:pStyle w:val="Listenabsatz"/>
        <w:numPr>
          <w:ilvl w:val="0"/>
          <w:numId w:val="7"/>
        </w:numPr>
        <w:ind w:right="0"/>
      </w:pPr>
      <w:r>
        <w:t>§ 235 Викрадення неповнолітніх</w:t>
      </w:r>
    </w:p>
    <w:p w14:paraId="7B966989" w14:textId="77777777" w:rsidR="005B5FAB" w:rsidRPr="002639E7" w:rsidRDefault="003F65F3" w:rsidP="00AA3192">
      <w:pPr>
        <w:pStyle w:val="Listenabsatz"/>
        <w:numPr>
          <w:ilvl w:val="0"/>
          <w:numId w:val="7"/>
        </w:numPr>
        <w:ind w:right="0"/>
      </w:pPr>
      <w:r>
        <w:t>§ 236 Торгівля дітьми</w:t>
      </w:r>
    </w:p>
    <w:sectPr w:rsidR="005B5FAB" w:rsidRPr="002639E7" w:rsidSect="009D4BB7">
      <w:pgSz w:w="11920" w:h="16840"/>
      <w:pgMar w:top="1304" w:right="1021" w:bottom="709" w:left="1021" w:header="720" w:footer="4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E0E72" w14:textId="77777777" w:rsidR="00BC69B5" w:rsidRDefault="00BC69B5" w:rsidP="0053038E">
      <w:pPr>
        <w:spacing w:before="0"/>
      </w:pPr>
      <w:r>
        <w:separator/>
      </w:r>
    </w:p>
  </w:endnote>
  <w:endnote w:type="continuationSeparator" w:id="0">
    <w:p w14:paraId="47F23BE7" w14:textId="77777777" w:rsidR="00BC69B5" w:rsidRDefault="00BC69B5" w:rsidP="005303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44640" w14:textId="77777777" w:rsidR="00C91AF2" w:rsidRPr="008A063E" w:rsidRDefault="00C91AF2" w:rsidP="00D80E6B">
    <w:pPr>
      <w:pStyle w:val="Fuzeile"/>
      <w:tabs>
        <w:tab w:val="clear" w:pos="4536"/>
        <w:tab w:val="clear" w:pos="9072"/>
        <w:tab w:val="center" w:pos="1276"/>
        <w:tab w:val="right" w:pos="9781"/>
      </w:tabs>
      <w:ind w:right="-187"/>
      <w:rPr>
        <w:sz w:val="20"/>
      </w:rPr>
    </w:pPr>
    <w:r>
      <w:t>Сторінка</w:t>
    </w:r>
    <w:r>
      <w:rPr>
        <w:sz w:val="20"/>
      </w:rPr>
      <w:t xml:space="preserve"> </w:t>
    </w:r>
    <w:r w:rsidRPr="008A063E">
      <w:rPr>
        <w:sz w:val="20"/>
      </w:rPr>
      <w:fldChar w:fldCharType="begin"/>
    </w:r>
    <w:r w:rsidRPr="008A063E">
      <w:rPr>
        <w:sz w:val="20"/>
      </w:rPr>
      <w:instrText>PAGE   \* MERGEFORMAT</w:instrText>
    </w:r>
    <w:r w:rsidRPr="008A063E">
      <w:rPr>
        <w:sz w:val="20"/>
      </w:rPr>
      <w:fldChar w:fldCharType="separate"/>
    </w:r>
    <w:r w:rsidR="00C608BB">
      <w:rPr>
        <w:sz w:val="20"/>
      </w:rPr>
      <w:t>5</w:t>
    </w:r>
    <w:r w:rsidRPr="008A063E">
      <w:rPr>
        <w:sz w:val="20"/>
      </w:rPr>
      <w:fldChar w:fldCharType="end"/>
    </w:r>
    <w:r>
      <w:rPr>
        <w:sz w:val="20"/>
      </w:rPr>
      <w:tab/>
    </w:r>
    <w:r w:rsidR="00D80E6B" w:rsidRPr="00D80E6B">
      <w:rPr>
        <w:sz w:val="20"/>
        <w:lang w:val="ru-RU"/>
      </w:rPr>
      <w:tab/>
    </w:r>
    <w:r>
      <w:rPr>
        <w:sz w:val="20"/>
      </w:rPr>
      <w:t>Додаток 2a до Декларації AROPräv про поважну поведінку для працівників, станом на: 1 грудня 2023 р.</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A58CA" w14:textId="77777777" w:rsidR="00BC69B5" w:rsidRDefault="00BC69B5" w:rsidP="0053038E">
      <w:pPr>
        <w:spacing w:before="0"/>
      </w:pPr>
      <w:r>
        <w:separator/>
      </w:r>
    </w:p>
  </w:footnote>
  <w:footnote w:type="continuationSeparator" w:id="0">
    <w:p w14:paraId="10C5BEAE" w14:textId="77777777" w:rsidR="00BC69B5" w:rsidRDefault="00BC69B5" w:rsidP="0053038E">
      <w:pPr>
        <w:spacing w:before="0"/>
      </w:pPr>
      <w:r>
        <w:continuationSeparator/>
      </w:r>
    </w:p>
  </w:footnote>
  <w:footnote w:id="1">
    <w:p w14:paraId="25D910A8" w14:textId="77777777" w:rsidR="00BC69B5" w:rsidRDefault="00BC69B5" w:rsidP="0053038E">
      <w:pPr>
        <w:pStyle w:val="Funotentext"/>
      </w:pPr>
      <w:r>
        <w:rPr>
          <w:rStyle w:val="Funotenzeichen"/>
        </w:rPr>
        <w:footnoteRef/>
      </w:r>
      <w:r>
        <w:t xml:space="preserve"> Особи, яким необхідно пройти навчання, включають усіх церковних службовців, які працюють з дітьми, молоддю або дорослими, які потребують захисту або допомоги, а також особи, які займають керівні посади (Розділ 3.6 Положення про профілактику, Розділ 17, параграф 4 AROPräv). Концепція інституційного захисту юридичної особи може містити додаткові вимоги до навчання.</w:t>
      </w:r>
    </w:p>
  </w:footnote>
  <w:footnote w:id="2">
    <w:p w14:paraId="1360C9CC" w14:textId="77777777" w:rsidR="00BC69B5" w:rsidRDefault="00BC69B5">
      <w:pPr>
        <w:pStyle w:val="Funotentext"/>
      </w:pPr>
      <w:r>
        <w:rPr>
          <w:rStyle w:val="Funotenzeichen"/>
        </w:rPr>
        <w:footnoteRef/>
      </w:r>
      <w:r>
        <w:t xml:space="preserve"> </w:t>
      </w:r>
      <w:r>
        <w:t>Для ясності, діти, молодь і дорослі, які потребують захисту чи допомоги, довірені мені, іменуватимуться «довіреними особами».</w:t>
      </w:r>
    </w:p>
  </w:footnote>
  <w:footnote w:id="3">
    <w:p w14:paraId="032A6141" w14:textId="77777777" w:rsidR="00BC69B5" w:rsidRDefault="00BC69B5">
      <w:pPr>
        <w:pStyle w:val="Funotentext"/>
      </w:pPr>
      <w:r>
        <w:rPr>
          <w:rStyle w:val="Funotenzeichen"/>
        </w:rPr>
        <w:footnoteRef/>
      </w:r>
      <w:r>
        <w:t xml:space="preserve"> </w:t>
      </w:r>
      <w:r>
        <w:t>Співробітники також можуть звернутися до контактних осіб, призначених архієпископом (єпархіальні представники щодо розслідування заяв про сексуальне насильство), якщо їм потрібні роз'яснення у разі підозри щодо зобов'язання відповідно до пунктів 1 та 2. Співробітники парафій також можуть звернутися до контактних осіб, призначених відповідним приходом (розділ 19 AROPräv). Крім того, співробітники всіх церковних юридичних осіб можуть звернутися до «Консультації про сексуальне насильство в церковних установах», а також до нецерковних спеціалізованих консультаційних центрів проти сексуального насильства, щоб прояснити питання в цьому контексті.</w:t>
      </w:r>
    </w:p>
  </w:footnote>
  <w:footnote w:id="4">
    <w:p w14:paraId="0BE1B70C" w14:textId="77777777" w:rsidR="00BC69B5" w:rsidRDefault="00BC69B5">
      <w:pPr>
        <w:pStyle w:val="Funotentext"/>
      </w:pPr>
      <w:r>
        <w:rPr>
          <w:rStyle w:val="Funotenzeichen"/>
        </w:rPr>
        <w:footnoteRef/>
      </w:r>
      <w:r>
        <w:t xml:space="preserve"> </w:t>
      </w:r>
      <w:r>
        <w:t>§§ 171, 174–174c, 176–180a, 181a, 182–184g, 184i, 184j, 184k, 184l, 201a пункт 3 та §§ 225, 232–233a, 234, 235 або 236 (StGB) (див. останню сторінку).</w:t>
      </w:r>
    </w:p>
  </w:footnote>
  <w:footnote w:id="5">
    <w:p w14:paraId="6D37FA93" w14:textId="77777777" w:rsidR="00BC69B5" w:rsidRDefault="00BC69B5">
      <w:pPr>
        <w:pStyle w:val="Funotentext"/>
      </w:pPr>
      <w:r>
        <w:rPr>
          <w:rStyle w:val="Funotenzeichen"/>
        </w:rPr>
        <w:footnoteRef/>
      </w:r>
      <w:r>
        <w:t xml:space="preserve"> </w:t>
      </w:r>
      <w:r>
        <w:t>Участь у профілактичному навчальному курсі мала відбутися не більше 5 років тому.</w:t>
      </w:r>
    </w:p>
  </w:footnote>
  <w:footnote w:id="6">
    <w:p w14:paraId="1794BCDD" w14:textId="77777777" w:rsidR="00BC69B5" w:rsidRDefault="00BC69B5" w:rsidP="00BC69B5">
      <w:pPr>
        <w:pStyle w:val="Funotentext"/>
      </w:pPr>
      <w:r>
        <w:rPr>
          <w:rStyle w:val="Funotenzeichen"/>
        </w:rPr>
        <w:footnoteRef/>
      </w:r>
      <w:r>
        <w:t xml:space="preserve"> </w:t>
      </w:r>
      <w:r>
        <w:t>Участь у профілактичному навчальному курсі є обов'язковою, якщо потрібний розширений сертифікат про хорошу поведінку відповідно до розділу 7 AROPräv (Положення про кримінальне судочинство), якщо управлінська функція здійснюється відповідно до розділу 3.6 Закону про профілактику RO, або якщо концепція інституційного захисту юридичної особи передбачає обов'язок участі у навчальному курсі.</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D1250" w14:textId="77777777" w:rsidR="00C91AF2" w:rsidRDefault="00C91AF2">
    <w:pPr>
      <w:pStyle w:val="Kopfzeile"/>
    </w:pPr>
    <w:r>
      <w:rPr>
        <w:noProof/>
      </w:rPr>
      <w:drawing>
        <wp:anchor distT="0" distB="0" distL="114300" distR="114300" simplePos="0" relativeHeight="251660288" behindDoc="1" locked="0" layoutInCell="1" allowOverlap="1" wp14:anchorId="3BA33E8F" wp14:editId="00A3BDC2">
          <wp:simplePos x="0" y="0"/>
          <wp:positionH relativeFrom="column">
            <wp:posOffset>5661660</wp:posOffset>
          </wp:positionH>
          <wp:positionV relativeFrom="paragraph">
            <wp:posOffset>-292100</wp:posOffset>
          </wp:positionV>
          <wp:extent cx="606425" cy="495300"/>
          <wp:effectExtent l="0" t="0" r="3175" b="0"/>
          <wp:wrapTight wrapText="bothSides">
            <wp:wrapPolygon edited="0">
              <wp:start x="0" y="0"/>
              <wp:lineTo x="0" y="20769"/>
              <wp:lineTo x="21035" y="20769"/>
              <wp:lineTo x="21035" y="0"/>
              <wp:lineTo x="0" y="0"/>
            </wp:wrapPolygon>
          </wp:wrapTight>
          <wp:docPr id="720597569" name="Grafik 720597569" descr="logo_web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web_4c"/>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606425" cy="4953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24B36BBB" wp14:editId="1238BDE1">
          <wp:simplePos x="0" y="0"/>
          <wp:positionH relativeFrom="column">
            <wp:posOffset>4100776</wp:posOffset>
          </wp:positionH>
          <wp:positionV relativeFrom="paragraph">
            <wp:posOffset>-190235</wp:posOffset>
          </wp:positionV>
          <wp:extent cx="1421765" cy="345016"/>
          <wp:effectExtent l="0" t="0" r="6985" b="0"/>
          <wp:wrapTight wrapText="bothSides">
            <wp:wrapPolygon edited="0">
              <wp:start x="0" y="0"/>
              <wp:lineTo x="0" y="20287"/>
              <wp:lineTo x="21417" y="20287"/>
              <wp:lineTo x="21417" y="0"/>
              <wp:lineTo x="0" y="0"/>
            </wp:wrapPolygon>
          </wp:wrapTight>
          <wp:docPr id="1549609197" name="Grafik 1549609197" descr="Praevention_in_der_Erzdioezese_Freiburg_Logo_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evention_in_der_Erzdioezese_Freiburg_Logo_HIRES"/>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0" y="0"/>
                    <a:ext cx="1421765" cy="345016"/>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D4CA56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852323824" o:spid="_x0000_i1025" type="#_x0000_t75" style="width:3.75pt;height:3.75pt;visibility:visible;mso-wrap-style:square">
            <v:imagedata r:id="rId1" o:title=""/>
          </v:shape>
        </w:pict>
      </mc:Choice>
      <mc:Fallback>
        <w:drawing>
          <wp:inline distT="0" distB="0" distL="0" distR="0" wp14:anchorId="1B9350AA">
            <wp:extent cx="47625" cy="47625"/>
            <wp:effectExtent l="0" t="0" r="0" b="0"/>
            <wp:docPr id="852323824" name="Grafik 852323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mc:Fallback>
    </mc:AlternateContent>
  </w:numPicBullet>
  <w:abstractNum w:abstractNumId="0" w15:restartNumberingAfterBreak="0">
    <w:nsid w:val="10C62FAB"/>
    <w:multiLevelType w:val="hybridMultilevel"/>
    <w:tmpl w:val="C8E0DE60"/>
    <w:lvl w:ilvl="0" w:tplc="04070001">
      <w:start w:val="1"/>
      <w:numFmt w:val="bullet"/>
      <w:lvlText w:val=""/>
      <w:lvlJc w:val="left"/>
      <w:pPr>
        <w:ind w:left="526" w:hanging="360"/>
      </w:pPr>
      <w:rPr>
        <w:rFonts w:ascii="Symbol" w:hAnsi="Symbol" w:hint="default"/>
        <w:color w:val="363435"/>
      </w:rPr>
    </w:lvl>
    <w:lvl w:ilvl="1" w:tplc="04070003" w:tentative="1">
      <w:start w:val="1"/>
      <w:numFmt w:val="bullet"/>
      <w:lvlText w:val="o"/>
      <w:lvlJc w:val="left"/>
      <w:pPr>
        <w:ind w:left="1246" w:hanging="360"/>
      </w:pPr>
      <w:rPr>
        <w:rFonts w:ascii="Courier New" w:hAnsi="Courier New" w:cs="Courier New" w:hint="default"/>
      </w:rPr>
    </w:lvl>
    <w:lvl w:ilvl="2" w:tplc="04070005" w:tentative="1">
      <w:start w:val="1"/>
      <w:numFmt w:val="bullet"/>
      <w:lvlText w:val=""/>
      <w:lvlJc w:val="left"/>
      <w:pPr>
        <w:ind w:left="1966" w:hanging="360"/>
      </w:pPr>
      <w:rPr>
        <w:rFonts w:ascii="Wingdings" w:hAnsi="Wingdings" w:hint="default"/>
      </w:rPr>
    </w:lvl>
    <w:lvl w:ilvl="3" w:tplc="04070001" w:tentative="1">
      <w:start w:val="1"/>
      <w:numFmt w:val="bullet"/>
      <w:lvlText w:val=""/>
      <w:lvlJc w:val="left"/>
      <w:pPr>
        <w:ind w:left="2686" w:hanging="360"/>
      </w:pPr>
      <w:rPr>
        <w:rFonts w:ascii="Symbol" w:hAnsi="Symbol" w:hint="default"/>
      </w:rPr>
    </w:lvl>
    <w:lvl w:ilvl="4" w:tplc="04070003" w:tentative="1">
      <w:start w:val="1"/>
      <w:numFmt w:val="bullet"/>
      <w:lvlText w:val="o"/>
      <w:lvlJc w:val="left"/>
      <w:pPr>
        <w:ind w:left="3406" w:hanging="360"/>
      </w:pPr>
      <w:rPr>
        <w:rFonts w:ascii="Courier New" w:hAnsi="Courier New" w:cs="Courier New" w:hint="default"/>
      </w:rPr>
    </w:lvl>
    <w:lvl w:ilvl="5" w:tplc="04070005" w:tentative="1">
      <w:start w:val="1"/>
      <w:numFmt w:val="bullet"/>
      <w:lvlText w:val=""/>
      <w:lvlJc w:val="left"/>
      <w:pPr>
        <w:ind w:left="4126" w:hanging="360"/>
      </w:pPr>
      <w:rPr>
        <w:rFonts w:ascii="Wingdings" w:hAnsi="Wingdings" w:hint="default"/>
      </w:rPr>
    </w:lvl>
    <w:lvl w:ilvl="6" w:tplc="04070001" w:tentative="1">
      <w:start w:val="1"/>
      <w:numFmt w:val="bullet"/>
      <w:lvlText w:val=""/>
      <w:lvlJc w:val="left"/>
      <w:pPr>
        <w:ind w:left="4846" w:hanging="360"/>
      </w:pPr>
      <w:rPr>
        <w:rFonts w:ascii="Symbol" w:hAnsi="Symbol" w:hint="default"/>
      </w:rPr>
    </w:lvl>
    <w:lvl w:ilvl="7" w:tplc="04070003" w:tentative="1">
      <w:start w:val="1"/>
      <w:numFmt w:val="bullet"/>
      <w:lvlText w:val="o"/>
      <w:lvlJc w:val="left"/>
      <w:pPr>
        <w:ind w:left="5566" w:hanging="360"/>
      </w:pPr>
      <w:rPr>
        <w:rFonts w:ascii="Courier New" w:hAnsi="Courier New" w:cs="Courier New" w:hint="default"/>
      </w:rPr>
    </w:lvl>
    <w:lvl w:ilvl="8" w:tplc="04070005" w:tentative="1">
      <w:start w:val="1"/>
      <w:numFmt w:val="bullet"/>
      <w:lvlText w:val=""/>
      <w:lvlJc w:val="left"/>
      <w:pPr>
        <w:ind w:left="6286" w:hanging="360"/>
      </w:pPr>
      <w:rPr>
        <w:rFonts w:ascii="Wingdings" w:hAnsi="Wingdings" w:hint="default"/>
      </w:rPr>
    </w:lvl>
  </w:abstractNum>
  <w:abstractNum w:abstractNumId="1" w15:restartNumberingAfterBreak="0">
    <w:nsid w:val="28AC08BE"/>
    <w:multiLevelType w:val="hybridMultilevel"/>
    <w:tmpl w:val="9FB6A784"/>
    <w:lvl w:ilvl="0" w:tplc="961C539A">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AEA3A60"/>
    <w:multiLevelType w:val="hybridMultilevel"/>
    <w:tmpl w:val="5F3042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D490EE2"/>
    <w:multiLevelType w:val="hybridMultilevel"/>
    <w:tmpl w:val="ABE0444E"/>
    <w:lvl w:ilvl="0" w:tplc="8F66B24C">
      <w:numFmt w:val="bullet"/>
      <w:lvlText w:val="•"/>
      <w:lvlJc w:val="left"/>
      <w:pPr>
        <w:ind w:left="526" w:hanging="360"/>
      </w:pPr>
      <w:rPr>
        <w:rFonts w:ascii="Times New Roman" w:eastAsia="Times New Roman" w:hAnsi="Times New Roman" w:cs="Times New Roman" w:hint="default"/>
        <w:color w:val="363435"/>
      </w:rPr>
    </w:lvl>
    <w:lvl w:ilvl="1" w:tplc="04070003" w:tentative="1">
      <w:start w:val="1"/>
      <w:numFmt w:val="bullet"/>
      <w:lvlText w:val="o"/>
      <w:lvlJc w:val="left"/>
      <w:pPr>
        <w:ind w:left="1246" w:hanging="360"/>
      </w:pPr>
      <w:rPr>
        <w:rFonts w:ascii="Courier New" w:hAnsi="Courier New" w:cs="Courier New" w:hint="default"/>
      </w:rPr>
    </w:lvl>
    <w:lvl w:ilvl="2" w:tplc="04070005" w:tentative="1">
      <w:start w:val="1"/>
      <w:numFmt w:val="bullet"/>
      <w:lvlText w:val=""/>
      <w:lvlJc w:val="left"/>
      <w:pPr>
        <w:ind w:left="1966" w:hanging="360"/>
      </w:pPr>
      <w:rPr>
        <w:rFonts w:ascii="Wingdings" w:hAnsi="Wingdings" w:hint="default"/>
      </w:rPr>
    </w:lvl>
    <w:lvl w:ilvl="3" w:tplc="04070001" w:tentative="1">
      <w:start w:val="1"/>
      <w:numFmt w:val="bullet"/>
      <w:lvlText w:val=""/>
      <w:lvlJc w:val="left"/>
      <w:pPr>
        <w:ind w:left="2686" w:hanging="360"/>
      </w:pPr>
      <w:rPr>
        <w:rFonts w:ascii="Symbol" w:hAnsi="Symbol" w:hint="default"/>
      </w:rPr>
    </w:lvl>
    <w:lvl w:ilvl="4" w:tplc="04070003" w:tentative="1">
      <w:start w:val="1"/>
      <w:numFmt w:val="bullet"/>
      <w:lvlText w:val="o"/>
      <w:lvlJc w:val="left"/>
      <w:pPr>
        <w:ind w:left="3406" w:hanging="360"/>
      </w:pPr>
      <w:rPr>
        <w:rFonts w:ascii="Courier New" w:hAnsi="Courier New" w:cs="Courier New" w:hint="default"/>
      </w:rPr>
    </w:lvl>
    <w:lvl w:ilvl="5" w:tplc="04070005" w:tentative="1">
      <w:start w:val="1"/>
      <w:numFmt w:val="bullet"/>
      <w:lvlText w:val=""/>
      <w:lvlJc w:val="left"/>
      <w:pPr>
        <w:ind w:left="4126" w:hanging="360"/>
      </w:pPr>
      <w:rPr>
        <w:rFonts w:ascii="Wingdings" w:hAnsi="Wingdings" w:hint="default"/>
      </w:rPr>
    </w:lvl>
    <w:lvl w:ilvl="6" w:tplc="04070001" w:tentative="1">
      <w:start w:val="1"/>
      <w:numFmt w:val="bullet"/>
      <w:lvlText w:val=""/>
      <w:lvlJc w:val="left"/>
      <w:pPr>
        <w:ind w:left="4846" w:hanging="360"/>
      </w:pPr>
      <w:rPr>
        <w:rFonts w:ascii="Symbol" w:hAnsi="Symbol" w:hint="default"/>
      </w:rPr>
    </w:lvl>
    <w:lvl w:ilvl="7" w:tplc="04070003" w:tentative="1">
      <w:start w:val="1"/>
      <w:numFmt w:val="bullet"/>
      <w:lvlText w:val="o"/>
      <w:lvlJc w:val="left"/>
      <w:pPr>
        <w:ind w:left="5566" w:hanging="360"/>
      </w:pPr>
      <w:rPr>
        <w:rFonts w:ascii="Courier New" w:hAnsi="Courier New" w:cs="Courier New" w:hint="default"/>
      </w:rPr>
    </w:lvl>
    <w:lvl w:ilvl="8" w:tplc="04070005" w:tentative="1">
      <w:start w:val="1"/>
      <w:numFmt w:val="bullet"/>
      <w:lvlText w:val=""/>
      <w:lvlJc w:val="left"/>
      <w:pPr>
        <w:ind w:left="6286" w:hanging="360"/>
      </w:pPr>
      <w:rPr>
        <w:rFonts w:ascii="Wingdings" w:hAnsi="Wingdings" w:hint="default"/>
      </w:rPr>
    </w:lvl>
  </w:abstractNum>
  <w:abstractNum w:abstractNumId="4" w15:restartNumberingAfterBreak="0">
    <w:nsid w:val="6D8E2FC9"/>
    <w:multiLevelType w:val="hybridMultilevel"/>
    <w:tmpl w:val="000C2B5E"/>
    <w:lvl w:ilvl="0" w:tplc="04070001">
      <w:start w:val="1"/>
      <w:numFmt w:val="bullet"/>
      <w:lvlText w:val=""/>
      <w:lvlJc w:val="left"/>
      <w:pPr>
        <w:ind w:left="1260" w:hanging="360"/>
      </w:pPr>
      <w:rPr>
        <w:rFonts w:ascii="Symbol" w:hAnsi="Symbol" w:hint="default"/>
      </w:rPr>
    </w:lvl>
    <w:lvl w:ilvl="1" w:tplc="04070003" w:tentative="1">
      <w:start w:val="1"/>
      <w:numFmt w:val="bullet"/>
      <w:lvlText w:val="o"/>
      <w:lvlJc w:val="left"/>
      <w:pPr>
        <w:ind w:left="1980" w:hanging="360"/>
      </w:pPr>
      <w:rPr>
        <w:rFonts w:ascii="Courier New" w:hAnsi="Courier New" w:cs="Courier New" w:hint="default"/>
      </w:rPr>
    </w:lvl>
    <w:lvl w:ilvl="2" w:tplc="04070005" w:tentative="1">
      <w:start w:val="1"/>
      <w:numFmt w:val="bullet"/>
      <w:lvlText w:val=""/>
      <w:lvlJc w:val="left"/>
      <w:pPr>
        <w:ind w:left="2700" w:hanging="360"/>
      </w:pPr>
      <w:rPr>
        <w:rFonts w:ascii="Wingdings" w:hAnsi="Wingdings" w:hint="default"/>
      </w:rPr>
    </w:lvl>
    <w:lvl w:ilvl="3" w:tplc="04070001" w:tentative="1">
      <w:start w:val="1"/>
      <w:numFmt w:val="bullet"/>
      <w:lvlText w:val=""/>
      <w:lvlJc w:val="left"/>
      <w:pPr>
        <w:ind w:left="3420" w:hanging="360"/>
      </w:pPr>
      <w:rPr>
        <w:rFonts w:ascii="Symbol" w:hAnsi="Symbol" w:hint="default"/>
      </w:rPr>
    </w:lvl>
    <w:lvl w:ilvl="4" w:tplc="04070003" w:tentative="1">
      <w:start w:val="1"/>
      <w:numFmt w:val="bullet"/>
      <w:lvlText w:val="o"/>
      <w:lvlJc w:val="left"/>
      <w:pPr>
        <w:ind w:left="4140" w:hanging="360"/>
      </w:pPr>
      <w:rPr>
        <w:rFonts w:ascii="Courier New" w:hAnsi="Courier New" w:cs="Courier New" w:hint="default"/>
      </w:rPr>
    </w:lvl>
    <w:lvl w:ilvl="5" w:tplc="04070005" w:tentative="1">
      <w:start w:val="1"/>
      <w:numFmt w:val="bullet"/>
      <w:lvlText w:val=""/>
      <w:lvlJc w:val="left"/>
      <w:pPr>
        <w:ind w:left="4860" w:hanging="360"/>
      </w:pPr>
      <w:rPr>
        <w:rFonts w:ascii="Wingdings" w:hAnsi="Wingdings" w:hint="default"/>
      </w:rPr>
    </w:lvl>
    <w:lvl w:ilvl="6" w:tplc="04070001" w:tentative="1">
      <w:start w:val="1"/>
      <w:numFmt w:val="bullet"/>
      <w:lvlText w:val=""/>
      <w:lvlJc w:val="left"/>
      <w:pPr>
        <w:ind w:left="5580" w:hanging="360"/>
      </w:pPr>
      <w:rPr>
        <w:rFonts w:ascii="Symbol" w:hAnsi="Symbol" w:hint="default"/>
      </w:rPr>
    </w:lvl>
    <w:lvl w:ilvl="7" w:tplc="04070003" w:tentative="1">
      <w:start w:val="1"/>
      <w:numFmt w:val="bullet"/>
      <w:lvlText w:val="o"/>
      <w:lvlJc w:val="left"/>
      <w:pPr>
        <w:ind w:left="6300" w:hanging="360"/>
      </w:pPr>
      <w:rPr>
        <w:rFonts w:ascii="Courier New" w:hAnsi="Courier New" w:cs="Courier New" w:hint="default"/>
      </w:rPr>
    </w:lvl>
    <w:lvl w:ilvl="8" w:tplc="04070005" w:tentative="1">
      <w:start w:val="1"/>
      <w:numFmt w:val="bullet"/>
      <w:lvlText w:val=""/>
      <w:lvlJc w:val="left"/>
      <w:pPr>
        <w:ind w:left="7020" w:hanging="360"/>
      </w:pPr>
      <w:rPr>
        <w:rFonts w:ascii="Wingdings" w:hAnsi="Wingdings" w:hint="default"/>
      </w:rPr>
    </w:lvl>
  </w:abstractNum>
  <w:abstractNum w:abstractNumId="5" w15:restartNumberingAfterBreak="0">
    <w:nsid w:val="735721C5"/>
    <w:multiLevelType w:val="hybridMultilevel"/>
    <w:tmpl w:val="92DA58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8F228DD"/>
    <w:multiLevelType w:val="multilevel"/>
    <w:tmpl w:val="CF7679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berschrift5"/>
      <w:lvlText w:val="%5."/>
      <w:lvlJc w:val="left"/>
      <w:pPr>
        <w:tabs>
          <w:tab w:val="num" w:pos="3600"/>
        </w:tabs>
        <w:ind w:left="3600" w:hanging="720"/>
      </w:pPr>
    </w:lvl>
    <w:lvl w:ilvl="5">
      <w:start w:val="1"/>
      <w:numFmt w:val="decimal"/>
      <w:pStyle w:val="berschrift6"/>
      <w:lvlText w:val="%6."/>
      <w:lvlJc w:val="left"/>
      <w:pPr>
        <w:tabs>
          <w:tab w:val="num" w:pos="4320"/>
        </w:tabs>
        <w:ind w:left="4320" w:hanging="720"/>
      </w:pPr>
    </w:lvl>
    <w:lvl w:ilvl="6">
      <w:start w:val="1"/>
      <w:numFmt w:val="decimal"/>
      <w:pStyle w:val="berschrift7"/>
      <w:lvlText w:val="%7."/>
      <w:lvlJc w:val="left"/>
      <w:pPr>
        <w:tabs>
          <w:tab w:val="num" w:pos="5040"/>
        </w:tabs>
        <w:ind w:left="5040" w:hanging="720"/>
      </w:pPr>
    </w:lvl>
    <w:lvl w:ilvl="7">
      <w:start w:val="1"/>
      <w:numFmt w:val="decimal"/>
      <w:pStyle w:val="berschrift8"/>
      <w:lvlText w:val="%8."/>
      <w:lvlJc w:val="left"/>
      <w:pPr>
        <w:tabs>
          <w:tab w:val="num" w:pos="5760"/>
        </w:tabs>
        <w:ind w:left="5760" w:hanging="720"/>
      </w:pPr>
    </w:lvl>
    <w:lvl w:ilvl="8">
      <w:start w:val="1"/>
      <w:numFmt w:val="decimal"/>
      <w:pStyle w:val="berschrift9"/>
      <w:lvlText w:val="%9."/>
      <w:lvlJc w:val="left"/>
      <w:pPr>
        <w:tabs>
          <w:tab w:val="num" w:pos="6480"/>
        </w:tabs>
        <w:ind w:left="6480" w:hanging="720"/>
      </w:pPr>
    </w:lvl>
  </w:abstractNum>
  <w:num w:numId="1" w16cid:durableId="455373891">
    <w:abstractNumId w:val="6"/>
  </w:num>
  <w:num w:numId="2" w16cid:durableId="164637979">
    <w:abstractNumId w:val="4"/>
  </w:num>
  <w:num w:numId="3" w16cid:durableId="356663189">
    <w:abstractNumId w:val="5"/>
  </w:num>
  <w:num w:numId="4" w16cid:durableId="483201540">
    <w:abstractNumId w:val="3"/>
  </w:num>
  <w:num w:numId="5" w16cid:durableId="2098866505">
    <w:abstractNumId w:val="0"/>
  </w:num>
  <w:num w:numId="6" w16cid:durableId="771364397">
    <w:abstractNumId w:val="2"/>
  </w:num>
  <w:num w:numId="7" w16cid:durableId="1051462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FAB"/>
    <w:rsid w:val="0007792C"/>
    <w:rsid w:val="001E0288"/>
    <w:rsid w:val="002639E7"/>
    <w:rsid w:val="002A660A"/>
    <w:rsid w:val="00366100"/>
    <w:rsid w:val="003F65F3"/>
    <w:rsid w:val="00472856"/>
    <w:rsid w:val="0049642F"/>
    <w:rsid w:val="004A3245"/>
    <w:rsid w:val="00520650"/>
    <w:rsid w:val="0053038E"/>
    <w:rsid w:val="005443F6"/>
    <w:rsid w:val="005B10EC"/>
    <w:rsid w:val="005B5FAB"/>
    <w:rsid w:val="005D2C61"/>
    <w:rsid w:val="006E2441"/>
    <w:rsid w:val="008661AC"/>
    <w:rsid w:val="008A063E"/>
    <w:rsid w:val="008F18EC"/>
    <w:rsid w:val="0090503B"/>
    <w:rsid w:val="009432A7"/>
    <w:rsid w:val="00982E26"/>
    <w:rsid w:val="009D4BB7"/>
    <w:rsid w:val="00A62F02"/>
    <w:rsid w:val="00AA3192"/>
    <w:rsid w:val="00AD0FC3"/>
    <w:rsid w:val="00AD32AC"/>
    <w:rsid w:val="00B87FEA"/>
    <w:rsid w:val="00BC69B5"/>
    <w:rsid w:val="00BD5469"/>
    <w:rsid w:val="00BF10E9"/>
    <w:rsid w:val="00C608BB"/>
    <w:rsid w:val="00C91AF2"/>
    <w:rsid w:val="00C9373D"/>
    <w:rsid w:val="00D80E6B"/>
    <w:rsid w:val="00DA0DB8"/>
    <w:rsid w:val="00DB61B8"/>
    <w:rsid w:val="00ED4F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64B114"/>
  <w15:docId w15:val="{0F6505BA-7FB4-4526-AA80-CC6C0199A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69B5"/>
    <w:pPr>
      <w:spacing w:before="120"/>
      <w:ind w:right="68"/>
      <w:jc w:val="both"/>
    </w:pPr>
    <w:rPr>
      <w:rFonts w:asciiTheme="minorHAnsi" w:hAnsiTheme="minorHAnsi" w:cstheme="minorHAnsi"/>
      <w:color w:val="363435"/>
      <w:kern w:val="2"/>
      <w:sz w:val="21"/>
      <w:szCs w:val="21"/>
    </w:rPr>
  </w:style>
  <w:style w:type="paragraph" w:styleId="berschrift1">
    <w:name w:val="heading 1"/>
    <w:basedOn w:val="Standard"/>
    <w:next w:val="Standard"/>
    <w:link w:val="berschrift1Zchn"/>
    <w:uiPriority w:val="9"/>
    <w:qFormat/>
    <w:rsid w:val="00ED4F0D"/>
    <w:pPr>
      <w:keepNext/>
      <w:pageBreakBefore/>
      <w:spacing w:before="240" w:after="60"/>
      <w:ind w:right="0"/>
      <w:jc w:val="left"/>
      <w:outlineLvl w:val="0"/>
    </w:pPr>
    <w:rPr>
      <w:rFonts w:eastAsiaTheme="majorEastAsia"/>
      <w:b/>
      <w:bCs/>
      <w:kern w:val="32"/>
      <w:sz w:val="32"/>
      <w:szCs w:val="32"/>
    </w:rPr>
  </w:style>
  <w:style w:type="paragraph" w:styleId="berschrift2">
    <w:name w:val="heading 2"/>
    <w:basedOn w:val="Standard"/>
    <w:next w:val="Standard"/>
    <w:link w:val="berschrift2Zchn"/>
    <w:uiPriority w:val="9"/>
    <w:unhideWhenUsed/>
    <w:qFormat/>
    <w:rsid w:val="00DB61B8"/>
    <w:pPr>
      <w:keepNext/>
      <w:spacing w:before="240" w:after="60"/>
      <w:outlineLvl w:val="1"/>
    </w:pPr>
    <w:rPr>
      <w:rFonts w:eastAsiaTheme="majorEastAsia"/>
      <w:b/>
      <w:bCs/>
      <w:iCs/>
      <w:sz w:val="28"/>
      <w:szCs w:val="28"/>
    </w:rPr>
  </w:style>
  <w:style w:type="paragraph" w:styleId="berschrift3">
    <w:name w:val="heading 3"/>
    <w:basedOn w:val="Standard"/>
    <w:next w:val="Standard"/>
    <w:link w:val="berschrift3Zchn"/>
    <w:uiPriority w:val="9"/>
    <w:unhideWhenUsed/>
    <w:qFormat/>
    <w:rsid w:val="00DB61B8"/>
    <w:pPr>
      <w:keepNext/>
      <w:spacing w:before="240" w:after="60"/>
      <w:jc w:val="left"/>
      <w:outlineLvl w:val="2"/>
    </w:pPr>
    <w:rPr>
      <w:rFonts w:eastAsiaTheme="majorEastAsia"/>
      <w:b/>
      <w:bCs/>
      <w:sz w:val="24"/>
      <w:szCs w:val="26"/>
    </w:rPr>
  </w:style>
  <w:style w:type="paragraph" w:styleId="berschrift4">
    <w:name w:val="heading 4"/>
    <w:basedOn w:val="Standard"/>
    <w:next w:val="Standard"/>
    <w:link w:val="berschrift4Zchn"/>
    <w:uiPriority w:val="9"/>
    <w:unhideWhenUsed/>
    <w:qFormat/>
    <w:rsid w:val="00DB61B8"/>
    <w:pPr>
      <w:keepNext/>
      <w:spacing w:before="240" w:after="60"/>
      <w:outlineLvl w:val="3"/>
    </w:pPr>
    <w:rPr>
      <w:rFonts w:eastAsiaTheme="minorEastAsia" w:cstheme="minorBidi"/>
      <w:b/>
      <w:bCs/>
      <w:sz w:val="22"/>
    </w:rPr>
  </w:style>
  <w:style w:type="paragraph" w:styleId="berschrift5">
    <w:name w:val="heading 5"/>
    <w:basedOn w:val="Standard"/>
    <w:next w:val="Standard"/>
    <w:link w:val="berschrift5Zchn"/>
    <w:uiPriority w:val="9"/>
    <w:semiHidden/>
    <w:unhideWhenUsed/>
    <w:qFormat/>
    <w:rsid w:val="001B3490"/>
    <w:pPr>
      <w:numPr>
        <w:ilvl w:val="4"/>
        <w:numId w:val="1"/>
      </w:numPr>
      <w:spacing w:before="240" w:after="60"/>
      <w:outlineLvl w:val="4"/>
    </w:pPr>
    <w:rPr>
      <w:rFonts w:eastAsiaTheme="minorEastAsia" w:cstheme="minorBidi"/>
      <w:b/>
      <w:bCs/>
      <w:i/>
      <w:iCs/>
      <w:sz w:val="26"/>
      <w:szCs w:val="26"/>
    </w:rPr>
  </w:style>
  <w:style w:type="paragraph" w:styleId="berschrift6">
    <w:name w:val="heading 6"/>
    <w:basedOn w:val="Standard"/>
    <w:next w:val="Standard"/>
    <w:link w:val="berschrift6Zchn"/>
    <w:qFormat/>
    <w:rsid w:val="001B3490"/>
    <w:pPr>
      <w:numPr>
        <w:ilvl w:val="5"/>
        <w:numId w:val="1"/>
      </w:numPr>
      <w:spacing w:before="240" w:after="60"/>
      <w:outlineLvl w:val="5"/>
    </w:pPr>
    <w:rPr>
      <w:b/>
      <w:bCs/>
      <w:sz w:val="22"/>
      <w:szCs w:val="22"/>
    </w:rPr>
  </w:style>
  <w:style w:type="paragraph" w:styleId="berschrift7">
    <w:name w:val="heading 7"/>
    <w:basedOn w:val="Standard"/>
    <w:next w:val="Standard"/>
    <w:link w:val="berschrift7Zchn"/>
    <w:uiPriority w:val="9"/>
    <w:semiHidden/>
    <w:unhideWhenUsed/>
    <w:qFormat/>
    <w:rsid w:val="001B3490"/>
    <w:pPr>
      <w:numPr>
        <w:ilvl w:val="6"/>
        <w:numId w:val="1"/>
      </w:numPr>
      <w:spacing w:before="240" w:after="60"/>
      <w:outlineLvl w:val="6"/>
    </w:pPr>
    <w:rPr>
      <w:rFonts w:eastAsiaTheme="minorEastAsia" w:cstheme="minorBidi"/>
      <w:sz w:val="24"/>
      <w:szCs w:val="24"/>
    </w:rPr>
  </w:style>
  <w:style w:type="paragraph" w:styleId="berschrift8">
    <w:name w:val="heading 8"/>
    <w:basedOn w:val="Standard"/>
    <w:next w:val="Standard"/>
    <w:link w:val="berschrift8Zchn"/>
    <w:uiPriority w:val="9"/>
    <w:semiHidden/>
    <w:unhideWhenUsed/>
    <w:qFormat/>
    <w:rsid w:val="001B3490"/>
    <w:pPr>
      <w:numPr>
        <w:ilvl w:val="7"/>
        <w:numId w:val="1"/>
      </w:numPr>
      <w:spacing w:before="240" w:after="60"/>
      <w:outlineLvl w:val="7"/>
    </w:pPr>
    <w:rPr>
      <w:rFonts w:eastAsiaTheme="minorEastAsia" w:cstheme="minorBidi"/>
      <w:i/>
      <w:iCs/>
      <w:sz w:val="24"/>
      <w:szCs w:val="24"/>
    </w:rPr>
  </w:style>
  <w:style w:type="paragraph" w:styleId="berschrift9">
    <w:name w:val="heading 9"/>
    <w:basedOn w:val="Standard"/>
    <w:next w:val="Standard"/>
    <w:link w:val="berschrift9Zchn"/>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D4F0D"/>
    <w:rPr>
      <w:rFonts w:asciiTheme="minorHAnsi" w:eastAsiaTheme="majorEastAsia" w:hAnsiTheme="minorHAnsi" w:cstheme="minorHAnsi"/>
      <w:b/>
      <w:bCs/>
      <w:color w:val="363435"/>
      <w:kern w:val="32"/>
      <w:sz w:val="32"/>
      <w:szCs w:val="32"/>
      <w:lang w:val="uk-UA"/>
    </w:rPr>
  </w:style>
  <w:style w:type="character" w:customStyle="1" w:styleId="berschrift2Zchn">
    <w:name w:val="Überschrift 2 Zchn"/>
    <w:basedOn w:val="Absatz-Standardschriftart"/>
    <w:link w:val="berschrift2"/>
    <w:uiPriority w:val="9"/>
    <w:rsid w:val="00DB61B8"/>
    <w:rPr>
      <w:rFonts w:asciiTheme="minorHAnsi" w:eastAsiaTheme="majorEastAsia" w:hAnsiTheme="minorHAnsi" w:cstheme="minorHAnsi"/>
      <w:b/>
      <w:bCs/>
      <w:iCs/>
      <w:color w:val="363435"/>
      <w:kern w:val="2"/>
      <w:sz w:val="28"/>
      <w:szCs w:val="28"/>
      <w:lang w:val="uk-UA"/>
    </w:rPr>
  </w:style>
  <w:style w:type="character" w:customStyle="1" w:styleId="berschrift3Zchn">
    <w:name w:val="Überschrift 3 Zchn"/>
    <w:basedOn w:val="Absatz-Standardschriftart"/>
    <w:link w:val="berschrift3"/>
    <w:uiPriority w:val="9"/>
    <w:rsid w:val="00DB61B8"/>
    <w:rPr>
      <w:rFonts w:asciiTheme="minorHAnsi" w:eastAsiaTheme="majorEastAsia" w:hAnsiTheme="minorHAnsi" w:cstheme="minorHAnsi"/>
      <w:b/>
      <w:bCs/>
      <w:color w:val="363435"/>
      <w:kern w:val="2"/>
      <w:sz w:val="24"/>
      <w:szCs w:val="26"/>
      <w:lang w:val="uk-UA"/>
    </w:rPr>
  </w:style>
  <w:style w:type="character" w:customStyle="1" w:styleId="berschrift4Zchn">
    <w:name w:val="Überschrift 4 Zchn"/>
    <w:basedOn w:val="Absatz-Standardschriftart"/>
    <w:link w:val="berschrift4"/>
    <w:uiPriority w:val="9"/>
    <w:rsid w:val="00DB61B8"/>
    <w:rPr>
      <w:rFonts w:asciiTheme="minorHAnsi" w:eastAsiaTheme="minorEastAsia" w:hAnsiTheme="minorHAnsi" w:cstheme="minorBidi"/>
      <w:b/>
      <w:bCs/>
      <w:color w:val="363435"/>
      <w:kern w:val="2"/>
      <w:sz w:val="22"/>
      <w:szCs w:val="21"/>
      <w:lang w:val="uk-UA"/>
    </w:rPr>
  </w:style>
  <w:style w:type="character" w:customStyle="1" w:styleId="berschrift5Zchn">
    <w:name w:val="Überschrift 5 Zchn"/>
    <w:basedOn w:val="Absatz-Standardschriftart"/>
    <w:link w:val="berschrift5"/>
    <w:uiPriority w:val="9"/>
    <w:semiHidden/>
    <w:rsid w:val="001B3490"/>
    <w:rPr>
      <w:rFonts w:asciiTheme="minorHAnsi" w:eastAsiaTheme="minorEastAsia" w:hAnsiTheme="minorHAnsi" w:cstheme="minorBidi"/>
      <w:b/>
      <w:bCs/>
      <w:i/>
      <w:iCs/>
      <w:sz w:val="26"/>
      <w:szCs w:val="26"/>
    </w:rPr>
  </w:style>
  <w:style w:type="character" w:customStyle="1" w:styleId="berschrift6Zchn">
    <w:name w:val="Überschrift 6 Zchn"/>
    <w:basedOn w:val="Absatz-Standardschriftart"/>
    <w:link w:val="berschrift6"/>
    <w:rsid w:val="001B3490"/>
    <w:rPr>
      <w:b/>
      <w:bCs/>
      <w:sz w:val="22"/>
      <w:szCs w:val="22"/>
    </w:rPr>
  </w:style>
  <w:style w:type="character" w:customStyle="1" w:styleId="berschrift7Zchn">
    <w:name w:val="Überschrift 7 Zchn"/>
    <w:basedOn w:val="Absatz-Standardschriftart"/>
    <w:link w:val="berschrift7"/>
    <w:uiPriority w:val="9"/>
    <w:semiHidden/>
    <w:rsid w:val="001B3490"/>
    <w:rPr>
      <w:rFonts w:asciiTheme="minorHAnsi" w:eastAsiaTheme="minorEastAsia" w:hAnsiTheme="minorHAnsi" w:cstheme="minorBidi"/>
      <w:sz w:val="24"/>
      <w:szCs w:val="24"/>
    </w:rPr>
  </w:style>
  <w:style w:type="character" w:customStyle="1" w:styleId="berschrift8Zchn">
    <w:name w:val="Überschrift 8 Zchn"/>
    <w:basedOn w:val="Absatz-Standardschriftart"/>
    <w:link w:val="berschrift8"/>
    <w:uiPriority w:val="9"/>
    <w:semiHidden/>
    <w:rsid w:val="001B3490"/>
    <w:rPr>
      <w:rFonts w:asciiTheme="minorHAnsi" w:eastAsiaTheme="minorEastAsia" w:hAnsiTheme="minorHAnsi" w:cstheme="minorBidi"/>
      <w:i/>
      <w:iCs/>
      <w:sz w:val="24"/>
      <w:szCs w:val="24"/>
    </w:rPr>
  </w:style>
  <w:style w:type="character" w:customStyle="1" w:styleId="berschrift9Zchn">
    <w:name w:val="Überschrift 9 Zchn"/>
    <w:basedOn w:val="Absatz-Standardschriftart"/>
    <w:link w:val="berschrift9"/>
    <w:uiPriority w:val="9"/>
    <w:semiHidden/>
    <w:rsid w:val="001B3490"/>
    <w:rPr>
      <w:rFonts w:asciiTheme="majorHAnsi" w:eastAsiaTheme="majorEastAsia" w:hAnsiTheme="majorHAnsi" w:cstheme="majorBidi"/>
      <w:sz w:val="22"/>
      <w:szCs w:val="22"/>
    </w:rPr>
  </w:style>
  <w:style w:type="paragraph" w:styleId="Listenabsatz">
    <w:name w:val="List Paragraph"/>
    <w:basedOn w:val="Standard"/>
    <w:uiPriority w:val="34"/>
    <w:qFormat/>
    <w:rsid w:val="002639E7"/>
    <w:pPr>
      <w:ind w:left="720"/>
      <w:contextualSpacing/>
    </w:pPr>
  </w:style>
  <w:style w:type="paragraph" w:styleId="Funotentext">
    <w:name w:val="footnote text"/>
    <w:basedOn w:val="Standard"/>
    <w:link w:val="FunotentextZchn"/>
    <w:uiPriority w:val="99"/>
    <w:semiHidden/>
    <w:unhideWhenUsed/>
    <w:rsid w:val="00BC69B5"/>
    <w:pPr>
      <w:spacing w:before="0"/>
      <w:ind w:left="113" w:hanging="113"/>
      <w:jc w:val="left"/>
    </w:pPr>
    <w:rPr>
      <w:sz w:val="16"/>
      <w:szCs w:val="20"/>
    </w:rPr>
  </w:style>
  <w:style w:type="character" w:customStyle="1" w:styleId="FunotentextZchn">
    <w:name w:val="Fußnotentext Zchn"/>
    <w:basedOn w:val="Absatz-Standardschriftart"/>
    <w:link w:val="Funotentext"/>
    <w:uiPriority w:val="99"/>
    <w:semiHidden/>
    <w:rsid w:val="00BC69B5"/>
    <w:rPr>
      <w:rFonts w:asciiTheme="minorHAnsi" w:hAnsiTheme="minorHAnsi" w:cstheme="minorHAnsi"/>
      <w:color w:val="363435"/>
      <w:kern w:val="2"/>
      <w:sz w:val="16"/>
      <w:lang w:val="uk-UA"/>
    </w:rPr>
  </w:style>
  <w:style w:type="character" w:styleId="Funotenzeichen">
    <w:name w:val="footnote reference"/>
    <w:basedOn w:val="Absatz-Standardschriftart"/>
    <w:uiPriority w:val="99"/>
    <w:semiHidden/>
    <w:unhideWhenUsed/>
    <w:rsid w:val="0053038E"/>
    <w:rPr>
      <w:vertAlign w:val="superscript"/>
    </w:rPr>
  </w:style>
  <w:style w:type="paragraph" w:styleId="Kopfzeile">
    <w:name w:val="header"/>
    <w:basedOn w:val="Standard"/>
    <w:link w:val="KopfzeileZchn"/>
    <w:uiPriority w:val="99"/>
    <w:unhideWhenUsed/>
    <w:rsid w:val="00C91AF2"/>
    <w:pPr>
      <w:tabs>
        <w:tab w:val="center" w:pos="4536"/>
        <w:tab w:val="right" w:pos="9072"/>
      </w:tabs>
      <w:spacing w:before="0"/>
    </w:pPr>
  </w:style>
  <w:style w:type="character" w:customStyle="1" w:styleId="KopfzeileZchn">
    <w:name w:val="Kopfzeile Zchn"/>
    <w:basedOn w:val="Absatz-Standardschriftart"/>
    <w:link w:val="Kopfzeile"/>
    <w:uiPriority w:val="99"/>
    <w:rsid w:val="00C91AF2"/>
    <w:rPr>
      <w:rFonts w:asciiTheme="minorHAnsi" w:hAnsiTheme="minorHAnsi" w:cstheme="minorHAnsi"/>
      <w:color w:val="363435"/>
      <w:kern w:val="2"/>
      <w:sz w:val="21"/>
      <w:szCs w:val="21"/>
      <w:lang w:val="uk-UA"/>
    </w:rPr>
  </w:style>
  <w:style w:type="paragraph" w:styleId="Fuzeile">
    <w:name w:val="footer"/>
    <w:basedOn w:val="Standard"/>
    <w:link w:val="FuzeileZchn"/>
    <w:uiPriority w:val="99"/>
    <w:unhideWhenUsed/>
    <w:rsid w:val="00C91AF2"/>
    <w:pPr>
      <w:tabs>
        <w:tab w:val="center" w:pos="4536"/>
        <w:tab w:val="right" w:pos="9072"/>
      </w:tabs>
      <w:spacing w:before="0"/>
    </w:pPr>
  </w:style>
  <w:style w:type="character" w:customStyle="1" w:styleId="FuzeileZchn">
    <w:name w:val="Fußzeile Zchn"/>
    <w:basedOn w:val="Absatz-Standardschriftart"/>
    <w:link w:val="Fuzeile"/>
    <w:uiPriority w:val="99"/>
    <w:rsid w:val="00C91AF2"/>
    <w:rPr>
      <w:rFonts w:asciiTheme="minorHAnsi" w:hAnsiTheme="minorHAnsi" w:cstheme="minorHAnsi"/>
      <w:color w:val="363435"/>
      <w:kern w:val="2"/>
      <w:sz w:val="21"/>
      <w:szCs w:val="21"/>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9D6FC-A8B7-4993-962A-2E6D85F08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1693</Words>
  <Characters>10673</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Архієпархія Фрайбурга</Company>
  <LinksUpToDate>false</LinksUpToDate>
  <CharactersWithSpaces>12342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Ауер Томас</dc:creator>
  <cp:lastModifiedBy>KERN.Freiburg</cp:lastModifiedBy>
  <cp:revision>6</cp:revision>
  <dcterms:created xsi:type="dcterms:W3CDTF">2024-04-18T10:19:00Z</dcterms:created>
  <dcterms:modified xsi:type="dcterms:W3CDTF">2025-06-06T10:56:00Z</dcterms:modified>
</cp:coreProperties>
</file>